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2" w:type="dxa"/>
        <w:tblInd w:w="-142" w:type="dxa"/>
        <w:tblLayout w:type="fixed"/>
        <w:tblLook w:val="0000" w:firstRow="0" w:lastRow="0" w:firstColumn="0" w:lastColumn="0" w:noHBand="0" w:noVBand="0"/>
      </w:tblPr>
      <w:tblGrid>
        <w:gridCol w:w="3411"/>
        <w:gridCol w:w="5911"/>
      </w:tblGrid>
      <w:tr w:rsidR="006B2F40" w:rsidRPr="009730D3" w14:paraId="42B227DF" w14:textId="77777777" w:rsidTr="009730D3">
        <w:tc>
          <w:tcPr>
            <w:tcW w:w="3411" w:type="dxa"/>
          </w:tcPr>
          <w:p w14:paraId="0ECC43D8" w14:textId="77777777" w:rsidR="006B2F40" w:rsidRPr="009730D3" w:rsidRDefault="005C061A" w:rsidP="009730D3">
            <w:pPr>
              <w:jc w:val="center"/>
              <w:rPr>
                <w:b/>
                <w:bCs/>
                <w:sz w:val="26"/>
                <w:szCs w:val="26"/>
              </w:rPr>
            </w:pPr>
            <w:r w:rsidRPr="009730D3">
              <w:rPr>
                <w:b/>
                <w:bCs/>
                <w:sz w:val="26"/>
                <w:szCs w:val="26"/>
              </w:rPr>
              <w:t>VĂN PHÒNG CHÍNH PHỦ</w:t>
            </w:r>
          </w:p>
          <w:p w14:paraId="4D536379" w14:textId="77777777" w:rsidR="006B2F40" w:rsidRPr="009730D3" w:rsidRDefault="006B2F40" w:rsidP="009730D3">
            <w:pPr>
              <w:jc w:val="center"/>
              <w:rPr>
                <w:b/>
                <w:bCs/>
                <w:sz w:val="26"/>
                <w:szCs w:val="26"/>
                <w:vertAlign w:val="superscript"/>
              </w:rPr>
            </w:pPr>
            <w:r w:rsidRPr="009730D3">
              <w:rPr>
                <w:b/>
                <w:bCs/>
                <w:sz w:val="26"/>
                <w:szCs w:val="26"/>
                <w:vertAlign w:val="superscript"/>
              </w:rPr>
              <w:t>_______________</w:t>
            </w:r>
          </w:p>
          <w:p w14:paraId="131C0708" w14:textId="77777777" w:rsidR="006B2F40" w:rsidRPr="009730D3" w:rsidRDefault="006B2F40" w:rsidP="009730D3">
            <w:pPr>
              <w:jc w:val="center"/>
              <w:rPr>
                <w:b/>
                <w:bCs/>
                <w:sz w:val="32"/>
                <w:szCs w:val="26"/>
                <w:vertAlign w:val="superscript"/>
              </w:rPr>
            </w:pPr>
          </w:p>
          <w:p w14:paraId="35466ADD" w14:textId="29F76187" w:rsidR="006B2F40" w:rsidRPr="009730D3" w:rsidRDefault="006B2F40" w:rsidP="009730D3">
            <w:pPr>
              <w:jc w:val="center"/>
              <w:rPr>
                <w:b/>
                <w:bCs/>
                <w:sz w:val="26"/>
                <w:szCs w:val="26"/>
                <w:vertAlign w:val="superscript"/>
              </w:rPr>
            </w:pPr>
            <w:r w:rsidRPr="009730D3">
              <w:rPr>
                <w:sz w:val="26"/>
                <w:szCs w:val="26"/>
              </w:rPr>
              <w:t xml:space="preserve">Số: </w:t>
            </w:r>
            <w:r w:rsidR="00D361A7" w:rsidRPr="009730D3">
              <w:rPr>
                <w:sz w:val="26"/>
                <w:szCs w:val="26"/>
              </w:rPr>
              <w:t xml:space="preserve"> </w:t>
            </w:r>
            <w:r w:rsidR="00003EF2" w:rsidRPr="009730D3">
              <w:rPr>
                <w:sz w:val="26"/>
                <w:szCs w:val="26"/>
              </w:rPr>
              <w:t xml:space="preserve">         </w:t>
            </w:r>
            <w:r w:rsidR="0076675A" w:rsidRPr="009730D3">
              <w:rPr>
                <w:sz w:val="26"/>
                <w:szCs w:val="26"/>
              </w:rPr>
              <w:t>/</w:t>
            </w:r>
            <w:r w:rsidR="006661DE" w:rsidRPr="009730D3">
              <w:rPr>
                <w:sz w:val="26"/>
                <w:szCs w:val="26"/>
              </w:rPr>
              <w:t>TB-</w:t>
            </w:r>
            <w:r w:rsidR="00867651" w:rsidRPr="009730D3">
              <w:rPr>
                <w:sz w:val="26"/>
                <w:szCs w:val="26"/>
              </w:rPr>
              <w:t>VPCP</w:t>
            </w:r>
          </w:p>
        </w:tc>
        <w:tc>
          <w:tcPr>
            <w:tcW w:w="5911" w:type="dxa"/>
          </w:tcPr>
          <w:p w14:paraId="697E7986" w14:textId="77777777" w:rsidR="006B2F40" w:rsidRPr="009730D3" w:rsidRDefault="006B2F40" w:rsidP="009730D3">
            <w:pPr>
              <w:pStyle w:val="Heading9"/>
              <w:spacing w:before="0" w:after="0"/>
              <w:jc w:val="center"/>
              <w:rPr>
                <w:rFonts w:ascii="Times New Roman" w:hAnsi="Times New Roman" w:cs="Times New Roman"/>
                <w:b/>
                <w:bCs/>
                <w:sz w:val="26"/>
                <w:szCs w:val="26"/>
              </w:rPr>
            </w:pPr>
            <w:r w:rsidRPr="009730D3">
              <w:rPr>
                <w:rFonts w:ascii="Times New Roman" w:hAnsi="Times New Roman" w:cs="Times New Roman"/>
                <w:b/>
                <w:bCs/>
                <w:sz w:val="26"/>
                <w:szCs w:val="26"/>
              </w:rPr>
              <w:t>CỘNG HOÀ XÃ HỘI CHỦ NGHĨA VIỆT NAM</w:t>
            </w:r>
          </w:p>
          <w:p w14:paraId="3408F055" w14:textId="77777777" w:rsidR="006B2F40" w:rsidRPr="009730D3" w:rsidRDefault="006B2F40" w:rsidP="009730D3">
            <w:pPr>
              <w:jc w:val="center"/>
              <w:rPr>
                <w:b/>
                <w:bCs/>
              </w:rPr>
            </w:pPr>
            <w:r w:rsidRPr="009730D3">
              <w:rPr>
                <w:b/>
                <w:bCs/>
              </w:rPr>
              <w:t>Độc lập - Tự do - Hạnh phúc</w:t>
            </w:r>
          </w:p>
          <w:p w14:paraId="55F8C0DF" w14:textId="779AEF21" w:rsidR="006B2F40" w:rsidRPr="009730D3" w:rsidRDefault="006B2F40" w:rsidP="009730D3">
            <w:pPr>
              <w:jc w:val="center"/>
              <w:rPr>
                <w:b/>
                <w:bCs/>
                <w:vertAlign w:val="superscript"/>
              </w:rPr>
            </w:pPr>
            <w:r w:rsidRPr="009730D3">
              <w:rPr>
                <w:b/>
                <w:bCs/>
                <w:vertAlign w:val="superscript"/>
              </w:rPr>
              <w:t>_______________________________________</w:t>
            </w:r>
          </w:p>
          <w:p w14:paraId="430C1C9A" w14:textId="725147CC" w:rsidR="006B2F40" w:rsidRPr="009730D3" w:rsidRDefault="00AC267A" w:rsidP="009730D3">
            <w:pPr>
              <w:jc w:val="center"/>
              <w:rPr>
                <w:i/>
                <w:lang w:val="vi-VN"/>
              </w:rPr>
            </w:pPr>
            <w:r w:rsidRPr="009730D3">
              <w:rPr>
                <w:i/>
                <w:iCs/>
              </w:rPr>
              <w:t>Hà Nội, ngày</w:t>
            </w:r>
            <w:r w:rsidR="0040766E" w:rsidRPr="009730D3">
              <w:rPr>
                <w:i/>
                <w:iCs/>
              </w:rPr>
              <w:t xml:space="preserve"> </w:t>
            </w:r>
            <w:r w:rsidR="00D361A7" w:rsidRPr="009730D3">
              <w:rPr>
                <w:i/>
                <w:iCs/>
              </w:rPr>
              <w:t xml:space="preserve">    </w:t>
            </w:r>
            <w:r w:rsidR="009730D3">
              <w:rPr>
                <w:i/>
                <w:iCs/>
              </w:rPr>
              <w:t xml:space="preserve"> </w:t>
            </w:r>
            <w:r w:rsidRPr="009730D3">
              <w:rPr>
                <w:i/>
                <w:iCs/>
              </w:rPr>
              <w:t>tháng</w:t>
            </w:r>
            <w:r w:rsidR="009730D3" w:rsidRPr="009730D3">
              <w:rPr>
                <w:i/>
                <w:iCs/>
              </w:rPr>
              <w:t xml:space="preserve"> </w:t>
            </w:r>
            <w:r w:rsidR="007F73B7">
              <w:rPr>
                <w:i/>
                <w:iCs/>
              </w:rPr>
              <w:t>6</w:t>
            </w:r>
            <w:r w:rsidR="009730D3" w:rsidRPr="009730D3">
              <w:rPr>
                <w:i/>
                <w:iCs/>
              </w:rPr>
              <w:t xml:space="preserve"> </w:t>
            </w:r>
            <w:r w:rsidRPr="009730D3">
              <w:rPr>
                <w:i/>
                <w:iCs/>
              </w:rPr>
              <w:t>năm</w:t>
            </w:r>
            <w:r w:rsidR="00D361A7" w:rsidRPr="009730D3">
              <w:rPr>
                <w:i/>
                <w:iCs/>
              </w:rPr>
              <w:t xml:space="preserve"> 202</w:t>
            </w:r>
            <w:r w:rsidR="001E3D26">
              <w:rPr>
                <w:i/>
                <w:iCs/>
              </w:rPr>
              <w:t>5</w:t>
            </w:r>
            <w:r w:rsidRPr="009730D3">
              <w:rPr>
                <w:i/>
                <w:iCs/>
                <w:sz w:val="26"/>
                <w:szCs w:val="26"/>
              </w:rPr>
              <w:t xml:space="preserve"> </w:t>
            </w:r>
          </w:p>
        </w:tc>
      </w:tr>
    </w:tbl>
    <w:p w14:paraId="12ABA685" w14:textId="4AF82936" w:rsidR="00BB7391" w:rsidRDefault="00BB7391" w:rsidP="009730D3">
      <w:pPr>
        <w:jc w:val="center"/>
        <w:rPr>
          <w:b/>
          <w:color w:val="000000"/>
          <w:lang w:val="vi-VN"/>
        </w:rPr>
      </w:pPr>
    </w:p>
    <w:p w14:paraId="18FFBFAC" w14:textId="77777777" w:rsidR="006A6FBF" w:rsidRPr="006A6FBF" w:rsidRDefault="006A6FBF" w:rsidP="006A6FBF">
      <w:pPr>
        <w:spacing w:before="60" w:after="60" w:line="340" w:lineRule="atLeast"/>
        <w:ind w:firstLine="567"/>
        <w:jc w:val="center"/>
        <w:rPr>
          <w:rFonts w:eastAsiaTheme="majorEastAsia"/>
          <w:b/>
          <w:color w:val="000000"/>
          <w:lang w:val="vi-VN"/>
        </w:rPr>
      </w:pPr>
      <w:r w:rsidRPr="006A6FBF">
        <w:rPr>
          <w:rFonts w:eastAsiaTheme="majorEastAsia"/>
          <w:b/>
          <w:color w:val="000000"/>
          <w:lang w:val="vi-VN"/>
        </w:rPr>
        <w:t>THÔNG BÁO</w:t>
      </w:r>
    </w:p>
    <w:p w14:paraId="2668EA39" w14:textId="33D7AE02" w:rsidR="006A6FBF" w:rsidRPr="006A6FBF" w:rsidRDefault="006A6FBF" w:rsidP="00FB596B">
      <w:pPr>
        <w:spacing w:line="320" w:lineRule="exact"/>
        <w:ind w:firstLine="567"/>
        <w:jc w:val="center"/>
        <w:rPr>
          <w:rFonts w:eastAsiaTheme="majorEastAsia"/>
          <w:b/>
          <w:color w:val="000000"/>
        </w:rPr>
      </w:pPr>
      <w:r w:rsidRPr="006A6FBF">
        <w:rPr>
          <w:rFonts w:eastAsiaTheme="majorEastAsia"/>
          <w:b/>
          <w:color w:val="000000"/>
          <w:lang w:val="vi-VN"/>
        </w:rPr>
        <w:t>Kết luận của Phó Thủ tướng Chính phủ Nguyễn Chí Dũng tại cuộc họp</w:t>
      </w:r>
    </w:p>
    <w:p w14:paraId="0C214A72" w14:textId="46FA34CC" w:rsidR="006A6FBF" w:rsidRPr="006A6FBF" w:rsidRDefault="006A6FBF" w:rsidP="00FB596B">
      <w:pPr>
        <w:spacing w:line="320" w:lineRule="exact"/>
        <w:ind w:firstLine="567"/>
        <w:jc w:val="center"/>
        <w:rPr>
          <w:rFonts w:eastAsiaTheme="majorEastAsia"/>
          <w:b/>
          <w:color w:val="000000"/>
          <w:lang w:val="vi-VN"/>
        </w:rPr>
      </w:pPr>
      <w:r w:rsidRPr="006A6FBF">
        <w:rPr>
          <w:rFonts w:eastAsiaTheme="majorEastAsia"/>
          <w:b/>
          <w:color w:val="000000"/>
          <w:lang w:val="vi-VN"/>
        </w:rPr>
        <w:t>về</w:t>
      </w:r>
      <w:r>
        <w:rPr>
          <w:rFonts w:eastAsiaTheme="majorEastAsia"/>
          <w:b/>
          <w:color w:val="000000"/>
        </w:rPr>
        <w:t xml:space="preserve"> </w:t>
      </w:r>
      <w:r w:rsidRPr="006A6FBF">
        <w:rPr>
          <w:rFonts w:eastAsiaTheme="majorEastAsia"/>
          <w:b/>
          <w:color w:val="000000"/>
          <w:lang w:val="vi-VN"/>
        </w:rPr>
        <w:t xml:space="preserve">triển khai giải pháp thực hiện rà soát, đánh giá, nâng cấp, </w:t>
      </w:r>
    </w:p>
    <w:p w14:paraId="7431BCCB" w14:textId="77777777" w:rsidR="006A6FBF" w:rsidRPr="006A6FBF" w:rsidRDefault="006A6FBF" w:rsidP="00FB596B">
      <w:pPr>
        <w:spacing w:line="320" w:lineRule="exact"/>
        <w:ind w:firstLine="567"/>
        <w:jc w:val="center"/>
        <w:rPr>
          <w:rFonts w:eastAsiaTheme="majorEastAsia"/>
          <w:b/>
          <w:color w:val="000000"/>
          <w:lang w:val="vi-VN"/>
        </w:rPr>
      </w:pPr>
      <w:r w:rsidRPr="006A6FBF">
        <w:rPr>
          <w:rFonts w:eastAsiaTheme="majorEastAsia"/>
          <w:b/>
          <w:color w:val="000000"/>
          <w:lang w:val="vi-VN"/>
        </w:rPr>
        <w:t xml:space="preserve">phát triển các hệ thống thông tin phục vụ chỉ đạo, điều hành và phục vụ người dân, doanh nghiệp đáp ứng yêu cầu sắp xếp đơn vị hành chính </w:t>
      </w:r>
    </w:p>
    <w:p w14:paraId="21EE6427" w14:textId="3324BF98" w:rsidR="006A6FBF" w:rsidRPr="006A6FBF" w:rsidRDefault="006A6FBF" w:rsidP="00FB596B">
      <w:pPr>
        <w:spacing w:line="320" w:lineRule="exact"/>
        <w:ind w:firstLine="567"/>
        <w:jc w:val="center"/>
        <w:rPr>
          <w:rFonts w:eastAsiaTheme="majorEastAsia"/>
          <w:b/>
          <w:color w:val="000000"/>
          <w:lang w:val="vi-VN"/>
        </w:rPr>
      </w:pPr>
      <w:r w:rsidRPr="006A6FBF">
        <w:rPr>
          <w:rFonts w:eastAsiaTheme="majorEastAsia"/>
          <w:b/>
          <w:color w:val="000000"/>
          <w:lang w:val="vi-VN"/>
        </w:rPr>
        <w:t>theo mô hình mới</w:t>
      </w:r>
    </w:p>
    <w:p w14:paraId="5184DEAB" w14:textId="04D717E0" w:rsidR="006A6FBF" w:rsidRPr="00FB596B" w:rsidRDefault="006A6FBF" w:rsidP="006A6FBF">
      <w:pPr>
        <w:spacing w:before="60" w:after="60" w:line="340" w:lineRule="atLeast"/>
        <w:ind w:firstLine="567"/>
        <w:jc w:val="center"/>
        <w:rPr>
          <w:rFonts w:eastAsiaTheme="majorEastAsia"/>
          <w:b/>
          <w:color w:val="000000"/>
          <w:lang w:val="vi-VN"/>
        </w:rPr>
      </w:pPr>
      <w:r w:rsidRPr="00FB596B">
        <w:rPr>
          <w:rFonts w:eastAsiaTheme="majorEastAsia"/>
          <w:b/>
          <w:color w:val="000000"/>
          <w:lang w:val="vi-VN"/>
        </w:rPr>
        <w:t>____________</w:t>
      </w:r>
    </w:p>
    <w:p w14:paraId="24DEE347" w14:textId="77777777" w:rsidR="006A6FBF" w:rsidRPr="00FB596B" w:rsidRDefault="006A6FBF" w:rsidP="006A6FBF">
      <w:pPr>
        <w:spacing w:before="60" w:after="60" w:line="340" w:lineRule="atLeast"/>
        <w:ind w:firstLine="567"/>
        <w:jc w:val="center"/>
        <w:rPr>
          <w:rFonts w:eastAsiaTheme="majorEastAsia"/>
          <w:b/>
          <w:color w:val="000000"/>
          <w:lang w:val="vi-VN"/>
        </w:rPr>
      </w:pPr>
    </w:p>
    <w:p w14:paraId="715F304B" w14:textId="0F013298" w:rsidR="006A6FBF" w:rsidRPr="00FB596B" w:rsidRDefault="006A6FBF" w:rsidP="00FB596B">
      <w:pPr>
        <w:spacing w:before="120" w:after="120" w:line="340" w:lineRule="exact"/>
        <w:ind w:firstLine="567"/>
        <w:jc w:val="both"/>
        <w:rPr>
          <w:rFonts w:eastAsiaTheme="majorEastAsia"/>
          <w:bCs/>
          <w:lang w:val="vi-VN"/>
        </w:rPr>
      </w:pPr>
      <w:r w:rsidRPr="006A6FBF">
        <w:rPr>
          <w:rFonts w:eastAsiaTheme="majorEastAsia"/>
          <w:bCs/>
          <w:color w:val="000000"/>
          <w:lang w:val="vi-VN"/>
        </w:rPr>
        <w:t>N</w:t>
      </w:r>
      <w:r w:rsidRPr="00FB596B">
        <w:rPr>
          <w:rFonts w:eastAsiaTheme="majorEastAsia"/>
          <w:bCs/>
          <w:lang w:val="vi-VN"/>
        </w:rPr>
        <w:t xml:space="preserve">gày 24 tháng 6 năm 2025, tại trụ sở Chính phủ, Phó Thủ tướng Chính phủ Nguyễn Chí Dũng chủ trì buổi làm việc với các </w:t>
      </w:r>
      <w:r w:rsidR="00FB596B" w:rsidRPr="00FB596B">
        <w:rPr>
          <w:rFonts w:eastAsiaTheme="majorEastAsia"/>
          <w:bCs/>
          <w:lang w:val="vi-VN"/>
        </w:rPr>
        <w:t>b</w:t>
      </w:r>
      <w:r w:rsidRPr="00FB596B">
        <w:rPr>
          <w:rFonts w:eastAsiaTheme="majorEastAsia"/>
          <w:bCs/>
          <w:lang w:val="vi-VN"/>
        </w:rPr>
        <w:t>ộ,</w:t>
      </w:r>
      <w:r w:rsidR="00FB596B" w:rsidRPr="00FB596B">
        <w:rPr>
          <w:rFonts w:eastAsiaTheme="majorEastAsia"/>
          <w:bCs/>
          <w:lang w:val="vi-VN"/>
        </w:rPr>
        <w:t xml:space="preserve"> ngành,</w:t>
      </w:r>
      <w:r w:rsidRPr="00FB596B">
        <w:rPr>
          <w:rFonts w:eastAsiaTheme="majorEastAsia"/>
          <w:bCs/>
          <w:lang w:val="vi-VN"/>
        </w:rPr>
        <w:t xml:space="preserve"> địa phương về việc triển khai </w:t>
      </w:r>
      <w:r w:rsidR="00B849D4" w:rsidRPr="00FB596B">
        <w:rPr>
          <w:rFonts w:eastAsiaTheme="majorEastAsia"/>
          <w:bCs/>
          <w:lang w:val="vi-VN"/>
        </w:rPr>
        <w:t>giải pháp thực hiện rà soát, đánh giá, nâng cấp, phát triển các hệ thống thông tin phục vụ chỉ đạo, điều hành và phục vụ người dân, doanh nghiệp đáp ứng yêu cầu sắp xếp đơn vị hành chính theo mô hình mới</w:t>
      </w:r>
      <w:r w:rsidRPr="00FB596B">
        <w:rPr>
          <w:rFonts w:eastAsiaTheme="majorEastAsia"/>
          <w:bCs/>
          <w:lang w:val="vi-VN"/>
        </w:rPr>
        <w:t xml:space="preserve">. Tham dự buổi làm việc </w:t>
      </w:r>
      <w:r w:rsidR="00B849D4" w:rsidRPr="00FB596B">
        <w:rPr>
          <w:rFonts w:eastAsiaTheme="majorEastAsia"/>
          <w:bCs/>
          <w:lang w:val="vi-VN"/>
        </w:rPr>
        <w:t xml:space="preserve">tại điểm cầu Chính phủ </w:t>
      </w:r>
      <w:r w:rsidRPr="00FB596B">
        <w:rPr>
          <w:rFonts w:eastAsiaTheme="majorEastAsia"/>
          <w:bCs/>
          <w:lang w:val="vi-VN"/>
        </w:rPr>
        <w:t>có lãnh đạo các bộ, cơ quan: Công an, Y tế, Tài chính, Khoa học và Công nghệ</w:t>
      </w:r>
      <w:r w:rsidR="00B849D4" w:rsidRPr="00FB596B">
        <w:rPr>
          <w:rFonts w:eastAsiaTheme="majorEastAsia"/>
          <w:bCs/>
          <w:lang w:val="vi-VN"/>
        </w:rPr>
        <w:t>, Ban Cơ yếu Chính phủ</w:t>
      </w:r>
      <w:r w:rsidRPr="00FB596B">
        <w:rPr>
          <w:rFonts w:eastAsiaTheme="majorEastAsia"/>
          <w:bCs/>
          <w:lang w:val="vi-VN"/>
        </w:rPr>
        <w:t>, Văn phòng Chính phủ</w:t>
      </w:r>
      <w:r w:rsidR="00B849D4" w:rsidRPr="00FB596B">
        <w:rPr>
          <w:rFonts w:eastAsiaTheme="majorEastAsia"/>
          <w:bCs/>
          <w:lang w:val="vi-VN"/>
        </w:rPr>
        <w:t xml:space="preserve"> và lãnh đạo một số tập đoàn, tổng công ty công nghệ thông tin. Tham dự cuộc họp tại điểm cầu địa phương có lãnh đạo Ủy ban nhân dân các tỉnh, thành phố trực thuộc Trung ương và các sở, ban ngành có liên quan. </w:t>
      </w:r>
    </w:p>
    <w:p w14:paraId="33554FF7" w14:textId="679FF6C7" w:rsidR="006A6FBF" w:rsidRPr="00FB596B" w:rsidRDefault="006A6FBF" w:rsidP="00FB596B">
      <w:pPr>
        <w:spacing w:before="120" w:after="120" w:line="340" w:lineRule="exact"/>
        <w:ind w:firstLine="567"/>
        <w:jc w:val="both"/>
        <w:rPr>
          <w:rFonts w:eastAsiaTheme="majorEastAsia"/>
          <w:bCs/>
          <w:lang w:val="vi-VN"/>
        </w:rPr>
      </w:pPr>
      <w:r w:rsidRPr="00FB596B">
        <w:rPr>
          <w:rFonts w:eastAsiaTheme="majorEastAsia"/>
          <w:bCs/>
          <w:lang w:val="vi-VN"/>
        </w:rPr>
        <w:t xml:space="preserve">Sau khi nghe Lãnh đạo </w:t>
      </w:r>
      <w:r w:rsidR="00B849D4" w:rsidRPr="00FB596B">
        <w:rPr>
          <w:rFonts w:eastAsiaTheme="majorEastAsia"/>
          <w:bCs/>
          <w:lang w:val="vi-VN"/>
        </w:rPr>
        <w:t>Bộ Khoa học và Công nghệ</w:t>
      </w:r>
      <w:r w:rsidR="0051132B" w:rsidRPr="00FB596B">
        <w:rPr>
          <w:rFonts w:eastAsiaTheme="majorEastAsia"/>
          <w:bCs/>
          <w:lang w:val="vi-VN"/>
        </w:rPr>
        <w:t xml:space="preserve"> (cơ quan thường trực Ban </w:t>
      </w:r>
      <w:r w:rsidR="00465F0D" w:rsidRPr="00FB596B">
        <w:rPr>
          <w:rFonts w:eastAsiaTheme="majorEastAsia"/>
          <w:bCs/>
          <w:lang w:val="vi-VN"/>
        </w:rPr>
        <w:t xml:space="preserve">Chỉ </w:t>
      </w:r>
      <w:r w:rsidR="0051132B" w:rsidRPr="00FB596B">
        <w:rPr>
          <w:rFonts w:eastAsiaTheme="majorEastAsia"/>
          <w:bCs/>
          <w:lang w:val="vi-VN"/>
        </w:rPr>
        <w:t>đạo của Chính phủ về phát triển khoa học công nghệ, đổi mới sáng tạo, chuyển đổi số và Đề án 06)</w:t>
      </w:r>
      <w:r w:rsidRPr="00FB596B">
        <w:rPr>
          <w:rFonts w:eastAsiaTheme="majorEastAsia"/>
          <w:bCs/>
          <w:lang w:val="vi-VN"/>
        </w:rPr>
        <w:t xml:space="preserve"> báo cáo, ý kiến của các </w:t>
      </w:r>
      <w:r w:rsidR="00931612" w:rsidRPr="00FB596B">
        <w:rPr>
          <w:rFonts w:eastAsiaTheme="majorEastAsia"/>
          <w:bCs/>
          <w:lang w:val="vi-VN"/>
        </w:rPr>
        <w:t>bộ</w:t>
      </w:r>
      <w:r w:rsidRPr="00FB596B">
        <w:rPr>
          <w:rFonts w:eastAsiaTheme="majorEastAsia"/>
          <w:bCs/>
          <w:lang w:val="vi-VN"/>
        </w:rPr>
        <w:t>, cơ quan</w:t>
      </w:r>
      <w:r w:rsidR="00B849D4" w:rsidRPr="00FB596B">
        <w:rPr>
          <w:rFonts w:eastAsiaTheme="majorEastAsia"/>
          <w:bCs/>
          <w:lang w:val="vi-VN"/>
        </w:rPr>
        <w:t>, địa phương</w:t>
      </w:r>
      <w:r w:rsidRPr="00FB596B">
        <w:rPr>
          <w:rFonts w:eastAsiaTheme="majorEastAsia"/>
          <w:bCs/>
          <w:lang w:val="vi-VN"/>
        </w:rPr>
        <w:t>, Phó Thủ tướng Chính phủ Nguyễn Chí Dũng</w:t>
      </w:r>
      <w:r w:rsidR="0051132B" w:rsidRPr="00FB596B">
        <w:rPr>
          <w:rFonts w:eastAsiaTheme="majorEastAsia"/>
          <w:bCs/>
          <w:lang w:val="vi-VN"/>
        </w:rPr>
        <w:t xml:space="preserve"> - Phó Trưởng </w:t>
      </w:r>
      <w:r w:rsidR="00465F0D" w:rsidRPr="00FB596B">
        <w:rPr>
          <w:rFonts w:eastAsiaTheme="majorEastAsia"/>
          <w:bCs/>
          <w:lang w:val="vi-VN"/>
        </w:rPr>
        <w:t xml:space="preserve">Ban </w:t>
      </w:r>
      <w:r w:rsidR="0051132B" w:rsidRPr="00FB596B">
        <w:rPr>
          <w:rFonts w:eastAsiaTheme="majorEastAsia"/>
          <w:bCs/>
          <w:lang w:val="vi-VN"/>
        </w:rPr>
        <w:t>Chỉ đạo của Chính phủ có ý kiến chỉ đạo như sau:</w:t>
      </w:r>
    </w:p>
    <w:p w14:paraId="4EF96AE5" w14:textId="52025544" w:rsidR="007F73B7" w:rsidRPr="00FB596B" w:rsidRDefault="007F73B7"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
          <w:lang w:val="vi-VN"/>
        </w:rPr>
      </w:pPr>
      <w:r w:rsidRPr="00FB596B">
        <w:rPr>
          <w:b/>
          <w:lang w:val="vi-VN"/>
        </w:rPr>
        <w:t xml:space="preserve">I. </w:t>
      </w:r>
      <w:r w:rsidR="0051132B" w:rsidRPr="00FB596B">
        <w:rPr>
          <w:b/>
          <w:lang w:val="vi-VN"/>
        </w:rPr>
        <w:t xml:space="preserve">VỀ QUAN ĐIỂM, TƯ TƯỞNG CHỈ ĐẠO </w:t>
      </w:r>
    </w:p>
    <w:p w14:paraId="35C3DEFA" w14:textId="57AD71FF" w:rsidR="00931612" w:rsidRDefault="00931612" w:rsidP="00931612">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rPr>
      </w:pPr>
      <w:r>
        <w:rPr>
          <w:bCs/>
        </w:rPr>
        <w:t xml:space="preserve">1. </w:t>
      </w:r>
      <w:r w:rsidR="007F73B7" w:rsidRPr="00FB596B">
        <w:rPr>
          <w:bCs/>
          <w:lang w:val="vi-VN"/>
        </w:rPr>
        <w:t>Người đứng đầu bộ, ngành, địa phương</w:t>
      </w:r>
      <w:r w:rsidR="003C6835" w:rsidRPr="00FB596B">
        <w:rPr>
          <w:bCs/>
          <w:lang w:val="vi-VN"/>
        </w:rPr>
        <w:t xml:space="preserve"> và đồng chí lãnh đạo được giao phụ trách </w:t>
      </w:r>
      <w:r w:rsidR="007F73B7" w:rsidRPr="00FB596B">
        <w:rPr>
          <w:bCs/>
          <w:lang w:val="vi-VN"/>
        </w:rPr>
        <w:t xml:space="preserve">phải chịu trách nhiệm trước </w:t>
      </w:r>
      <w:r w:rsidR="00D61186" w:rsidRPr="00FB596B">
        <w:rPr>
          <w:bCs/>
          <w:lang w:val="vi-VN"/>
        </w:rPr>
        <w:t xml:space="preserve">Ban </w:t>
      </w:r>
      <w:r w:rsidR="00465F0D" w:rsidRPr="00FB596B">
        <w:rPr>
          <w:bCs/>
          <w:lang w:val="vi-VN"/>
        </w:rPr>
        <w:t xml:space="preserve">Chỉ </w:t>
      </w:r>
      <w:r w:rsidR="00D61186" w:rsidRPr="00FB596B">
        <w:rPr>
          <w:bCs/>
          <w:lang w:val="vi-VN"/>
        </w:rPr>
        <w:t xml:space="preserve">đạo Trung ương, Ban </w:t>
      </w:r>
      <w:r w:rsidR="00465F0D" w:rsidRPr="00FB596B">
        <w:rPr>
          <w:bCs/>
          <w:lang w:val="vi-VN"/>
        </w:rPr>
        <w:t xml:space="preserve">Chỉ </w:t>
      </w:r>
      <w:r w:rsidR="00D61186" w:rsidRPr="00FB596B">
        <w:rPr>
          <w:bCs/>
          <w:lang w:val="vi-VN"/>
        </w:rPr>
        <w:t xml:space="preserve">đạo của </w:t>
      </w:r>
      <w:r w:rsidR="007F73B7" w:rsidRPr="00FB596B">
        <w:rPr>
          <w:bCs/>
          <w:lang w:val="vi-VN"/>
        </w:rPr>
        <w:t xml:space="preserve">Chính phủ trong việc </w:t>
      </w:r>
      <w:r w:rsidR="003C6835" w:rsidRPr="00FB596B">
        <w:rPr>
          <w:bCs/>
          <w:lang w:val="vi-VN"/>
        </w:rPr>
        <w:t>b</w:t>
      </w:r>
      <w:r w:rsidR="007F73B7" w:rsidRPr="00FB596B">
        <w:rPr>
          <w:bCs/>
          <w:lang w:val="vi-VN"/>
        </w:rPr>
        <w:t>ảo đảm thống nhất, đồng bộ, liên tục, ổn định</w:t>
      </w:r>
      <w:r w:rsidR="00D61186" w:rsidRPr="00FB596B">
        <w:rPr>
          <w:bCs/>
          <w:lang w:val="vi-VN"/>
        </w:rPr>
        <w:t>, bảo đảm an toàn</w:t>
      </w:r>
      <w:r w:rsidR="0088296C" w:rsidRPr="00FB596B">
        <w:rPr>
          <w:bCs/>
          <w:lang w:val="vi-VN"/>
        </w:rPr>
        <w:t>, bảo mật</w:t>
      </w:r>
      <w:r w:rsidR="00D61186" w:rsidRPr="00FB596B">
        <w:rPr>
          <w:bCs/>
          <w:lang w:val="vi-VN"/>
        </w:rPr>
        <w:t xml:space="preserve"> thông tin, </w:t>
      </w:r>
      <w:proofErr w:type="gramStart"/>
      <w:r w:rsidR="00D61186" w:rsidRPr="00FB596B">
        <w:rPr>
          <w:bCs/>
          <w:lang w:val="vi-VN"/>
        </w:rPr>
        <w:t>an</w:t>
      </w:r>
      <w:proofErr w:type="gramEnd"/>
      <w:r w:rsidR="00D61186" w:rsidRPr="00FB596B">
        <w:rPr>
          <w:bCs/>
          <w:lang w:val="vi-VN"/>
        </w:rPr>
        <w:t xml:space="preserve"> ninh mạng</w:t>
      </w:r>
      <w:r w:rsidR="007F73B7" w:rsidRPr="00FB596B">
        <w:rPr>
          <w:bCs/>
          <w:lang w:val="vi-VN"/>
        </w:rPr>
        <w:t xml:space="preserve"> của các hệ thống công nghệ thông tin</w:t>
      </w:r>
      <w:r w:rsidR="00D61186" w:rsidRPr="00FB596B">
        <w:rPr>
          <w:bCs/>
          <w:lang w:val="vi-VN"/>
        </w:rPr>
        <w:t>, cơ sở dữ liệu</w:t>
      </w:r>
      <w:r w:rsidR="007F73B7" w:rsidRPr="00FB596B">
        <w:rPr>
          <w:bCs/>
          <w:lang w:val="vi-VN"/>
        </w:rPr>
        <w:t>.</w:t>
      </w:r>
      <w:r w:rsidR="003C6835" w:rsidRPr="00FB596B">
        <w:rPr>
          <w:bCs/>
          <w:lang w:val="vi-VN"/>
        </w:rPr>
        <w:t xml:space="preserve"> </w:t>
      </w:r>
      <w:r w:rsidR="007F73B7" w:rsidRPr="00FB596B">
        <w:rPr>
          <w:bCs/>
          <w:lang w:val="vi-VN"/>
        </w:rPr>
        <w:t xml:space="preserve">Đặc biệt, không làm gián đoạn hoạt động cung cấp dịch vụ công cho người dân, doanh nghiệp và hoạt động quản lý nhà nước của chính quyền các cấp trước và sau thời điểm </w:t>
      </w:r>
      <w:r w:rsidR="0088296C" w:rsidRPr="00FB596B">
        <w:rPr>
          <w:bCs/>
          <w:lang w:val="vi-VN"/>
        </w:rPr>
        <w:t>sắp xếp</w:t>
      </w:r>
      <w:r w:rsidR="007F73B7" w:rsidRPr="00FB596B">
        <w:rPr>
          <w:bCs/>
          <w:lang w:val="vi-VN"/>
        </w:rPr>
        <w:t xml:space="preserve"> lại bộ máy. </w:t>
      </w:r>
    </w:p>
    <w:p w14:paraId="24F1FAB3" w14:textId="6C32334C" w:rsidR="00931612" w:rsidRDefault="00931612" w:rsidP="00931612">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rPr>
      </w:pPr>
      <w:r>
        <w:rPr>
          <w:bCs/>
        </w:rPr>
        <w:t xml:space="preserve">2. </w:t>
      </w:r>
      <w:r w:rsidR="007F73B7" w:rsidRPr="00FB596B">
        <w:rPr>
          <w:bCs/>
          <w:lang w:val="vi-VN"/>
        </w:rPr>
        <w:t>Từng mốc công việc, từng hệ thống cần có kế hoạch chi tiết, phân công rõ ràng, kiểm soát chặt chẽ, bảo đảm 6 rõ "rõ người, rõ việc, rõ trách nhiệm, rõ tiến độ, rõ kết quả, rõ thẩm quyền"</w:t>
      </w:r>
      <w:r w:rsidR="0088296C" w:rsidRPr="00FB596B">
        <w:rPr>
          <w:bCs/>
          <w:lang w:val="vi-VN"/>
        </w:rPr>
        <w:t>.</w:t>
      </w:r>
    </w:p>
    <w:p w14:paraId="0F486058" w14:textId="1FA53342" w:rsidR="00042951" w:rsidRPr="00FB596B" w:rsidRDefault="00931612" w:rsidP="00931612">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lang w:val="vi-VN"/>
        </w:rPr>
      </w:pPr>
      <w:r>
        <w:rPr>
          <w:bCs/>
        </w:rPr>
        <w:lastRenderedPageBreak/>
        <w:t xml:space="preserve">3. </w:t>
      </w:r>
      <w:r w:rsidR="007F73B7" w:rsidRPr="00FB596B">
        <w:rPr>
          <w:bCs/>
          <w:lang w:val="vi-VN"/>
        </w:rPr>
        <w:t>Kịp thời bảo đảm kinh phí và huy động sự tham gia của các doanh nghiệp công nghệ thông tin triển khai các nhiệm vụ cấp bách và đột phá</w:t>
      </w:r>
      <w:r w:rsidR="0088296C" w:rsidRPr="00FB596B">
        <w:rPr>
          <w:bCs/>
          <w:lang w:val="vi-VN"/>
        </w:rPr>
        <w:t>.</w:t>
      </w:r>
    </w:p>
    <w:p w14:paraId="31E21245" w14:textId="77777777" w:rsidR="007F73B7" w:rsidRPr="00FB596B" w:rsidRDefault="007F73B7"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
          <w:lang w:val="vi-VN"/>
        </w:rPr>
      </w:pPr>
      <w:r w:rsidRPr="00FB596B">
        <w:rPr>
          <w:b/>
          <w:lang w:val="vi-VN"/>
        </w:rPr>
        <w:t>II. CÁC NHIỆM VỤ TRỌNG TÂM</w:t>
      </w:r>
    </w:p>
    <w:p w14:paraId="48E3A57A" w14:textId="2CF76100" w:rsidR="007F73B7" w:rsidRPr="00866C42" w:rsidRDefault="007F73B7"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
        </w:rPr>
      </w:pPr>
      <w:r w:rsidRPr="00FB596B">
        <w:rPr>
          <w:b/>
          <w:lang w:val="vi-VN"/>
        </w:rPr>
        <w:t>1. Về hạ tầng, đường truyền, an toàn an ninh thông tin</w:t>
      </w:r>
    </w:p>
    <w:p w14:paraId="60500CF0" w14:textId="30AAF24F" w:rsidR="007F73B7" w:rsidRDefault="00931612"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rPr>
      </w:pPr>
      <w:r>
        <w:rPr>
          <w:bCs/>
        </w:rPr>
        <w:t xml:space="preserve">a) </w:t>
      </w:r>
      <w:r w:rsidR="007F73B7" w:rsidRPr="00FB596B">
        <w:rPr>
          <w:bCs/>
          <w:lang w:val="vi-VN"/>
        </w:rPr>
        <w:t xml:space="preserve">Giao Bộ </w:t>
      </w:r>
      <w:r w:rsidR="0088296C" w:rsidRPr="00FB596B">
        <w:rPr>
          <w:bCs/>
          <w:lang w:val="vi-VN"/>
        </w:rPr>
        <w:t xml:space="preserve">Khoa học và Công nghệ </w:t>
      </w:r>
      <w:r w:rsidR="007F73B7" w:rsidRPr="00FB596B">
        <w:rPr>
          <w:bCs/>
          <w:lang w:val="vi-VN"/>
        </w:rPr>
        <w:t xml:space="preserve">chủ trì, phối hợp với các cơ quan liên quan triển khai mở rộng mạng </w:t>
      </w:r>
      <w:r w:rsidR="00465F0D" w:rsidRPr="00FB596B">
        <w:rPr>
          <w:bCs/>
          <w:lang w:val="vi-VN"/>
        </w:rPr>
        <w:t xml:space="preserve">truyền </w:t>
      </w:r>
      <w:r w:rsidR="007F73B7" w:rsidRPr="00FB596B">
        <w:rPr>
          <w:bCs/>
          <w:lang w:val="vi-VN"/>
        </w:rPr>
        <w:t>số liệu chuyên dùng theo định hướng mạng tập trung, thống nhất từ Trung ương đến cơ sở, bảo đảm băng thông, kết nối, liên thông giữa các cơ quan</w:t>
      </w:r>
      <w:r w:rsidR="0088296C" w:rsidRPr="00FB596B">
        <w:rPr>
          <w:bCs/>
          <w:lang w:val="vi-VN"/>
        </w:rPr>
        <w:t>,</w:t>
      </w:r>
      <w:r w:rsidR="007F73B7" w:rsidRPr="00FB596B">
        <w:rPr>
          <w:bCs/>
          <w:lang w:val="vi-VN"/>
        </w:rPr>
        <w:t xml:space="preserve"> </w:t>
      </w:r>
      <w:r w:rsidR="0088296C" w:rsidRPr="00FB596B">
        <w:rPr>
          <w:bCs/>
          <w:lang w:val="vi-VN"/>
        </w:rPr>
        <w:t>h</w:t>
      </w:r>
      <w:r w:rsidR="007F73B7" w:rsidRPr="00FB596B">
        <w:rPr>
          <w:bCs/>
          <w:lang w:val="vi-VN"/>
        </w:rPr>
        <w:t xml:space="preserve">oàn thành trước </w:t>
      </w:r>
      <w:r w:rsidR="0088296C" w:rsidRPr="00FB596B">
        <w:rPr>
          <w:bCs/>
          <w:lang w:val="vi-VN"/>
        </w:rPr>
        <w:t xml:space="preserve">ngày </w:t>
      </w:r>
      <w:r w:rsidR="007502AF" w:rsidRPr="00FB596B">
        <w:rPr>
          <w:bCs/>
          <w:lang w:val="vi-VN"/>
        </w:rPr>
        <w:t>27</w:t>
      </w:r>
      <w:r w:rsidR="006C31BB" w:rsidRPr="006C31BB">
        <w:rPr>
          <w:bCs/>
          <w:lang w:val="vi-VN"/>
        </w:rPr>
        <w:t xml:space="preserve"> tháng </w:t>
      </w:r>
      <w:r w:rsidR="007F73B7" w:rsidRPr="00FB596B">
        <w:rPr>
          <w:bCs/>
          <w:lang w:val="vi-VN"/>
        </w:rPr>
        <w:t>6</w:t>
      </w:r>
      <w:r w:rsidR="006C31BB" w:rsidRPr="006C31BB">
        <w:rPr>
          <w:bCs/>
          <w:lang w:val="vi-VN"/>
        </w:rPr>
        <w:t xml:space="preserve"> năm </w:t>
      </w:r>
      <w:r w:rsidR="007F73B7" w:rsidRPr="00FB596B">
        <w:rPr>
          <w:bCs/>
          <w:lang w:val="vi-VN"/>
        </w:rPr>
        <w:t>2025.</w:t>
      </w:r>
    </w:p>
    <w:p w14:paraId="6003697A" w14:textId="453AD5F4" w:rsidR="00931612" w:rsidRPr="00931612" w:rsidRDefault="00931612"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rPr>
      </w:pPr>
      <w:r>
        <w:rPr>
          <w:bCs/>
        </w:rPr>
        <w:t xml:space="preserve">b) </w:t>
      </w:r>
      <w:r w:rsidRPr="00931612">
        <w:rPr>
          <w:bCs/>
        </w:rPr>
        <w:t xml:space="preserve">Giao Bộ Công an chủ trì, phối hợp với các bộ, ngành, địa phương và các doanh nghiệp cung cấp dịch vụ đảm bảo tuyệt đối an ninh, </w:t>
      </w:r>
      <w:proofErr w:type="gramStart"/>
      <w:r w:rsidRPr="00931612">
        <w:rPr>
          <w:bCs/>
        </w:rPr>
        <w:t>an</w:t>
      </w:r>
      <w:proofErr w:type="gramEnd"/>
      <w:r w:rsidRPr="00931612">
        <w:rPr>
          <w:bCs/>
        </w:rPr>
        <w:t xml:space="preserve"> toàn cho hệ thống dịch vụ công và hệ thống điều hành của các bộ, ngành, địa phương vận hành thông suốt, không gián đoạn.</w:t>
      </w:r>
    </w:p>
    <w:p w14:paraId="7A0D484C" w14:textId="3B9F4D57" w:rsidR="007F73B7" w:rsidRDefault="00931612" w:rsidP="006C31B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rPr>
      </w:pPr>
      <w:r>
        <w:rPr>
          <w:bCs/>
        </w:rPr>
        <w:t xml:space="preserve">c) </w:t>
      </w:r>
      <w:r w:rsidR="007F73B7" w:rsidRPr="00FB596B">
        <w:rPr>
          <w:bCs/>
          <w:lang w:val="vi-VN"/>
        </w:rPr>
        <w:t>Giao các bộ, ngành, địa phương phối hợp với các doanh nghiệp cung cấp dịch vụ bố trí đủ hạ tầng và các thiết bị đầu cuối để khai thác, vận hành các hệ thống công nghệ thông tin ổn định, thông suốt</w:t>
      </w:r>
      <w:r w:rsidR="0088296C" w:rsidRPr="00FB596B">
        <w:rPr>
          <w:bCs/>
          <w:lang w:val="vi-VN"/>
        </w:rPr>
        <w:t xml:space="preserve">, </w:t>
      </w:r>
      <w:proofErr w:type="gramStart"/>
      <w:r w:rsidR="0088296C" w:rsidRPr="00FB596B">
        <w:rPr>
          <w:bCs/>
          <w:lang w:val="vi-VN"/>
        </w:rPr>
        <w:t>an</w:t>
      </w:r>
      <w:proofErr w:type="gramEnd"/>
      <w:r w:rsidR="0088296C" w:rsidRPr="00FB596B">
        <w:rPr>
          <w:bCs/>
          <w:lang w:val="vi-VN"/>
        </w:rPr>
        <w:t xml:space="preserve"> toàn</w:t>
      </w:r>
      <w:r w:rsidR="007502AF" w:rsidRPr="00FB596B">
        <w:rPr>
          <w:bCs/>
          <w:lang w:val="vi-VN"/>
        </w:rPr>
        <w:t xml:space="preserve">, hoàn thành trước </w:t>
      </w:r>
      <w:r w:rsidR="006C31BB" w:rsidRPr="00FB596B">
        <w:rPr>
          <w:bCs/>
          <w:lang w:val="vi-VN"/>
        </w:rPr>
        <w:t>ngày 27</w:t>
      </w:r>
      <w:r w:rsidR="006C31BB" w:rsidRPr="006C31BB">
        <w:rPr>
          <w:bCs/>
          <w:lang w:val="vi-VN"/>
        </w:rPr>
        <w:t xml:space="preserve"> tháng </w:t>
      </w:r>
      <w:r w:rsidR="006C31BB" w:rsidRPr="00FB596B">
        <w:rPr>
          <w:bCs/>
          <w:lang w:val="vi-VN"/>
        </w:rPr>
        <w:t>6</w:t>
      </w:r>
      <w:r w:rsidR="006C31BB" w:rsidRPr="006C31BB">
        <w:rPr>
          <w:bCs/>
          <w:lang w:val="vi-VN"/>
        </w:rPr>
        <w:t xml:space="preserve"> năm </w:t>
      </w:r>
      <w:r w:rsidR="006C31BB" w:rsidRPr="00FB596B">
        <w:rPr>
          <w:bCs/>
          <w:lang w:val="vi-VN"/>
        </w:rPr>
        <w:t>2025.</w:t>
      </w:r>
    </w:p>
    <w:p w14:paraId="4BBD4C6A" w14:textId="15A81DE3" w:rsidR="00F14E9B" w:rsidRPr="00866C42" w:rsidRDefault="007F73B7"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
        </w:rPr>
      </w:pPr>
      <w:r w:rsidRPr="00FB596B">
        <w:rPr>
          <w:b/>
          <w:lang w:val="vi-VN"/>
        </w:rPr>
        <w:t xml:space="preserve">2. Về </w:t>
      </w:r>
      <w:r w:rsidR="00F14E9B" w:rsidRPr="00FB596B">
        <w:rPr>
          <w:b/>
          <w:lang w:val="vi-VN"/>
        </w:rPr>
        <w:t>công bố, công khai thủ tục hành chính</w:t>
      </w:r>
    </w:p>
    <w:p w14:paraId="77AB3FE3" w14:textId="5F90C653" w:rsidR="00F14E9B" w:rsidRPr="006C31BB" w:rsidRDefault="007F73B7"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lang w:val="vi-VN"/>
        </w:rPr>
      </w:pPr>
      <w:r w:rsidRPr="00FB596B">
        <w:rPr>
          <w:bCs/>
          <w:lang w:val="vi-VN"/>
        </w:rPr>
        <w:t xml:space="preserve">a) </w:t>
      </w:r>
      <w:r w:rsidR="00F14E9B" w:rsidRPr="00FB596B">
        <w:rPr>
          <w:bCs/>
          <w:lang w:val="vi-VN"/>
        </w:rPr>
        <w:t>Bộ Y tế hoàn thành việc công bố, công khai thủ tục hành chính; Bộ Khoa học và Công nghệ, Thanh tra Chính phủ hoàn thành công khai các thủ tục hành chính tại các Nghị định phân cấp, phân quyền, phân định thẩm quyền, hoàn thành chậm nhất trước 12 giờ ngày 25</w:t>
      </w:r>
      <w:r w:rsidR="006C31BB" w:rsidRPr="006C31BB">
        <w:rPr>
          <w:bCs/>
          <w:lang w:val="vi-VN"/>
        </w:rPr>
        <w:t xml:space="preserve"> tháng </w:t>
      </w:r>
      <w:r w:rsidR="00F14E9B" w:rsidRPr="00FB596B">
        <w:rPr>
          <w:bCs/>
          <w:lang w:val="vi-VN"/>
        </w:rPr>
        <w:t>6</w:t>
      </w:r>
      <w:r w:rsidR="006C31BB" w:rsidRPr="006C31BB">
        <w:rPr>
          <w:bCs/>
          <w:lang w:val="vi-VN"/>
        </w:rPr>
        <w:t xml:space="preserve"> năm </w:t>
      </w:r>
      <w:r w:rsidR="00F14E9B" w:rsidRPr="00FB596B">
        <w:rPr>
          <w:bCs/>
          <w:lang w:val="vi-VN"/>
        </w:rPr>
        <w:t>2025.</w:t>
      </w:r>
    </w:p>
    <w:p w14:paraId="15FD5567" w14:textId="77777777" w:rsidR="00F14E9B" w:rsidRPr="00FB596B" w:rsidRDefault="00F14E9B"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rPr>
      </w:pPr>
      <w:r w:rsidRPr="00FB596B">
        <w:rPr>
          <w:bCs/>
        </w:rPr>
        <w:t>b)</w:t>
      </w:r>
      <w:r w:rsidRPr="00FB596B">
        <w:rPr>
          <w:bCs/>
          <w:lang w:val="vi-VN"/>
        </w:rPr>
        <w:t xml:space="preserve"> Ủy ban nhân dân các tỉnh, thành phố trực thuộc Trung ương</w:t>
      </w:r>
      <w:r w:rsidRPr="00FB596B">
        <w:rPr>
          <w:bCs/>
        </w:rPr>
        <w:t>:</w:t>
      </w:r>
    </w:p>
    <w:p w14:paraId="00173CCC" w14:textId="6E4B87BE" w:rsidR="00F14E9B" w:rsidRPr="006C31BB" w:rsidRDefault="00AA4AA7" w:rsidP="006C31B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rPr>
      </w:pPr>
      <w:r>
        <w:rPr>
          <w:bCs/>
        </w:rPr>
        <w:t xml:space="preserve">- </w:t>
      </w:r>
      <w:r w:rsidR="00F14E9B" w:rsidRPr="00FB596B">
        <w:rPr>
          <w:bCs/>
        </w:rPr>
        <w:t>H</w:t>
      </w:r>
      <w:r w:rsidR="00F14E9B" w:rsidRPr="00FB596B">
        <w:rPr>
          <w:bCs/>
          <w:lang w:val="vi-VN"/>
        </w:rPr>
        <w:t xml:space="preserve">oàn thành công bố danh mục </w:t>
      </w:r>
      <w:r w:rsidR="00465F0D">
        <w:rPr>
          <w:bCs/>
        </w:rPr>
        <w:t xml:space="preserve">thủ tục hành chính </w:t>
      </w:r>
      <w:r w:rsidR="00F14E9B" w:rsidRPr="00FB596B">
        <w:rPr>
          <w:bCs/>
          <w:lang w:val="vi-VN"/>
        </w:rPr>
        <w:t xml:space="preserve">áp dụng trên địa bàn tỉnh, thành phố; chuẩn hóa bộ thủ tục hành chính áp dụng trên địa bàn tỉnh sau khi sắp xếp đơn vị hành chính và cập nhật, công khai trên Cơ sở dữ liệu quốc gia về </w:t>
      </w:r>
      <w:r w:rsidR="00465F0D">
        <w:rPr>
          <w:bCs/>
        </w:rPr>
        <w:t>thủ tục hành chính</w:t>
      </w:r>
      <w:r w:rsidR="00F14E9B" w:rsidRPr="00FB596B">
        <w:rPr>
          <w:bCs/>
          <w:lang w:val="vi-VN"/>
        </w:rPr>
        <w:t xml:space="preserve">, hoàn thành trước </w:t>
      </w:r>
      <w:r w:rsidR="006C31BB" w:rsidRPr="00FB596B">
        <w:rPr>
          <w:bCs/>
          <w:lang w:val="vi-VN"/>
        </w:rPr>
        <w:t>ngày 27</w:t>
      </w:r>
      <w:r w:rsidR="006C31BB" w:rsidRPr="006C31BB">
        <w:rPr>
          <w:bCs/>
          <w:lang w:val="vi-VN"/>
        </w:rPr>
        <w:t xml:space="preserve"> tháng </w:t>
      </w:r>
      <w:r w:rsidR="006C31BB" w:rsidRPr="00FB596B">
        <w:rPr>
          <w:bCs/>
          <w:lang w:val="vi-VN"/>
        </w:rPr>
        <w:t>6</w:t>
      </w:r>
      <w:r w:rsidR="006C31BB" w:rsidRPr="006C31BB">
        <w:rPr>
          <w:bCs/>
          <w:lang w:val="vi-VN"/>
        </w:rPr>
        <w:t xml:space="preserve"> năm </w:t>
      </w:r>
      <w:r w:rsidR="006C31BB" w:rsidRPr="00FB596B">
        <w:rPr>
          <w:bCs/>
          <w:lang w:val="vi-VN"/>
        </w:rPr>
        <w:t>2025.</w:t>
      </w:r>
    </w:p>
    <w:p w14:paraId="6A5F6077" w14:textId="353FC063" w:rsidR="00F14E9B" w:rsidRPr="00FB596B" w:rsidRDefault="00AA4AA7"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lang w:val="vi-VN"/>
        </w:rPr>
      </w:pPr>
      <w:r>
        <w:rPr>
          <w:bCs/>
        </w:rPr>
        <w:t xml:space="preserve">- </w:t>
      </w:r>
      <w:r w:rsidR="00F14E9B" w:rsidRPr="00FB596B">
        <w:rPr>
          <w:bCs/>
          <w:lang w:val="vi-VN"/>
        </w:rPr>
        <w:t xml:space="preserve">Công khai địa chỉ trụ sở và danh mục </w:t>
      </w:r>
      <w:r w:rsidR="00465F0D">
        <w:rPr>
          <w:bCs/>
        </w:rPr>
        <w:t xml:space="preserve">thủ tục hành chính </w:t>
      </w:r>
      <w:r w:rsidR="00F14E9B" w:rsidRPr="00FB596B">
        <w:rPr>
          <w:bCs/>
          <w:lang w:val="vi-VN"/>
        </w:rPr>
        <w:t>được tiếp nhận và trả kết quả tại các Trung tâm phục vụ hành chính công cấp tỉnh, Trung tâm phục vụ hành chính công cấp xã trước ngày 25</w:t>
      </w:r>
      <w:r w:rsidR="006C31BB">
        <w:rPr>
          <w:bCs/>
        </w:rPr>
        <w:t xml:space="preserve"> tháng </w:t>
      </w:r>
      <w:r w:rsidR="00F14E9B" w:rsidRPr="00FB596B">
        <w:rPr>
          <w:bCs/>
          <w:lang w:val="vi-VN"/>
        </w:rPr>
        <w:t>6</w:t>
      </w:r>
      <w:r w:rsidR="006C31BB">
        <w:rPr>
          <w:bCs/>
        </w:rPr>
        <w:t xml:space="preserve"> năm </w:t>
      </w:r>
      <w:r w:rsidR="00F14E9B" w:rsidRPr="00FB596B">
        <w:rPr>
          <w:bCs/>
          <w:lang w:val="vi-VN"/>
        </w:rPr>
        <w:t>2025.</w:t>
      </w:r>
    </w:p>
    <w:p w14:paraId="4A8103A6" w14:textId="7F9EE6A3" w:rsidR="00F14E9B" w:rsidRPr="00FB596B" w:rsidRDefault="00AA4AA7"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lang w:val="vi-VN"/>
        </w:rPr>
      </w:pPr>
      <w:r>
        <w:rPr>
          <w:bCs/>
        </w:rPr>
        <w:t xml:space="preserve">- </w:t>
      </w:r>
      <w:r w:rsidR="00F14E9B" w:rsidRPr="00FB596B">
        <w:rPr>
          <w:bCs/>
          <w:lang w:val="vi-VN"/>
        </w:rPr>
        <w:t xml:space="preserve">Thiết lập, công khai đường dây nóng của Trung tâm phục vụ hành chính công cấp tỉnh và </w:t>
      </w:r>
      <w:r w:rsidR="00760D22" w:rsidRPr="00760D22">
        <w:rPr>
          <w:bCs/>
          <w:lang w:val="vi-VN"/>
        </w:rPr>
        <w:t>Ủy ban nhân dân</w:t>
      </w:r>
      <w:r w:rsidR="00F14E9B" w:rsidRPr="00FB596B">
        <w:rPr>
          <w:bCs/>
          <w:lang w:val="vi-VN"/>
        </w:rPr>
        <w:t xml:space="preserve"> các xã trước ngày</w:t>
      </w:r>
      <w:r w:rsidR="006C31BB" w:rsidRPr="006C31BB">
        <w:rPr>
          <w:bCs/>
          <w:lang w:val="vi-VN"/>
        </w:rPr>
        <w:t xml:space="preserve"> 25</w:t>
      </w:r>
      <w:r w:rsidR="00F14E9B" w:rsidRPr="00FB596B">
        <w:rPr>
          <w:bCs/>
          <w:lang w:val="vi-VN"/>
        </w:rPr>
        <w:t xml:space="preserve"> </w:t>
      </w:r>
      <w:r w:rsidR="006C31BB" w:rsidRPr="006C31BB">
        <w:rPr>
          <w:bCs/>
          <w:lang w:val="vi-VN"/>
        </w:rPr>
        <w:t xml:space="preserve">tháng </w:t>
      </w:r>
      <w:r w:rsidR="006C31BB" w:rsidRPr="00FB596B">
        <w:rPr>
          <w:bCs/>
          <w:lang w:val="vi-VN"/>
        </w:rPr>
        <w:t>6</w:t>
      </w:r>
      <w:r w:rsidR="006C31BB" w:rsidRPr="006C31BB">
        <w:rPr>
          <w:bCs/>
          <w:lang w:val="vi-VN"/>
        </w:rPr>
        <w:t xml:space="preserve"> năm </w:t>
      </w:r>
      <w:r w:rsidR="006C31BB" w:rsidRPr="00FB596B">
        <w:rPr>
          <w:bCs/>
          <w:lang w:val="vi-VN"/>
        </w:rPr>
        <w:t>2025</w:t>
      </w:r>
      <w:r w:rsidR="00F14E9B" w:rsidRPr="00FB596B">
        <w:rPr>
          <w:bCs/>
          <w:lang w:val="vi-VN"/>
        </w:rPr>
        <w:t>, bảo đảm hoạt động thường xuyên</w:t>
      </w:r>
      <w:r>
        <w:rPr>
          <w:bCs/>
        </w:rPr>
        <w:t>, liên tục</w:t>
      </w:r>
      <w:r w:rsidR="00F14E9B" w:rsidRPr="00FB596B">
        <w:rPr>
          <w:bCs/>
          <w:lang w:val="vi-VN"/>
        </w:rPr>
        <w:t xml:space="preserve"> 24/7.</w:t>
      </w:r>
    </w:p>
    <w:p w14:paraId="7F1B0FF9" w14:textId="77777777" w:rsidR="00F14E9B" w:rsidRPr="00FB596B" w:rsidRDefault="00F14E9B"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rPr>
      </w:pPr>
      <w:r w:rsidRPr="00FB596B">
        <w:rPr>
          <w:b/>
          <w:lang w:val="vi-VN"/>
        </w:rPr>
        <w:t>3. Về rà soát, nâng cấp các hệ thống thông tin dùng chung</w:t>
      </w:r>
    </w:p>
    <w:p w14:paraId="6BC2A2B8" w14:textId="2E48ADF1" w:rsidR="007F73B7" w:rsidRPr="00FB596B" w:rsidRDefault="00F14E9B"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lang w:val="vi-VN"/>
        </w:rPr>
      </w:pPr>
      <w:r w:rsidRPr="00FB596B">
        <w:rPr>
          <w:bCs/>
          <w:lang w:val="vi-VN"/>
        </w:rPr>
        <w:t xml:space="preserve">a) Ủy ban nhân dân các tỉnh, thành phố trực thuộc Trung ương </w:t>
      </w:r>
      <w:r w:rsidR="007F73B7" w:rsidRPr="00FB596B">
        <w:rPr>
          <w:bCs/>
          <w:lang w:val="vi-VN"/>
        </w:rPr>
        <w:t>thống nhất sử dụng một hệ thống phần mềm dùng chung duy nhất cho toàn tỉnh (</w:t>
      </w:r>
      <w:r w:rsidR="008F67C2" w:rsidRPr="00FB596B">
        <w:rPr>
          <w:bCs/>
          <w:lang w:val="vi-VN"/>
        </w:rPr>
        <w:t xml:space="preserve">Hệ thống thông tin giải quyết thủ tục hành chính, </w:t>
      </w:r>
      <w:r w:rsidR="007F73B7" w:rsidRPr="00FB596B">
        <w:rPr>
          <w:bCs/>
          <w:lang w:val="vi-VN"/>
        </w:rPr>
        <w:t>Hệ thống quản lý văn bản và điều hành, Hệ thống báo cáo…) sau sắp xếp, tổ chức bộ máy.</w:t>
      </w:r>
    </w:p>
    <w:p w14:paraId="1B836F96" w14:textId="3BEED157" w:rsidR="00F14E9B" w:rsidRPr="00866C42" w:rsidRDefault="007F73B7"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rPr>
      </w:pPr>
      <w:r w:rsidRPr="00FB596B">
        <w:rPr>
          <w:bCs/>
          <w:lang w:val="vi-VN"/>
        </w:rPr>
        <w:lastRenderedPageBreak/>
        <w:t xml:space="preserve">b) Đối với Hệ thống thông tin giải quyết thủ tục hành </w:t>
      </w:r>
      <w:r w:rsidR="00866C42" w:rsidRPr="00866C42">
        <w:rPr>
          <w:bCs/>
          <w:lang w:val="vi-VN"/>
        </w:rPr>
        <w:t>chính</w:t>
      </w:r>
    </w:p>
    <w:p w14:paraId="45D5B6F3" w14:textId="4808B878" w:rsidR="008F67C2" w:rsidRPr="006C31BB" w:rsidRDefault="00F14E9B"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lang w:val="vi-VN"/>
        </w:rPr>
      </w:pPr>
      <w:r w:rsidRPr="00FB596B">
        <w:rPr>
          <w:bCs/>
          <w:lang w:val="vi-VN"/>
        </w:rPr>
        <w:t>- Đ</w:t>
      </w:r>
      <w:r w:rsidR="007F73B7" w:rsidRPr="00FB596B">
        <w:rPr>
          <w:bCs/>
          <w:lang w:val="vi-VN"/>
        </w:rPr>
        <w:t>iều chỉnh quy trình nội bộ, quy trình điện tử, dịch vụ công trực tuyến</w:t>
      </w:r>
      <w:r w:rsidR="008F67C2" w:rsidRPr="00FB596B">
        <w:rPr>
          <w:bCs/>
          <w:lang w:val="vi-VN"/>
        </w:rPr>
        <w:t>; chủ trì, phối hợp với Văn phòng Chính phủ triển khai thử nghiệm chính thức trên Cổng Dịch vụ công quốc gia và Hệ thống thông tin giải quyết thủ tục hành chính cấp tỉnh từ 18 giờ ngày 27</w:t>
      </w:r>
      <w:r w:rsidR="006C31BB" w:rsidRPr="006C31BB">
        <w:rPr>
          <w:bCs/>
          <w:lang w:val="vi-VN"/>
        </w:rPr>
        <w:t xml:space="preserve"> tháng </w:t>
      </w:r>
      <w:r w:rsidR="008F67C2" w:rsidRPr="00FB596B">
        <w:rPr>
          <w:bCs/>
          <w:lang w:val="vi-VN"/>
        </w:rPr>
        <w:t>6</w:t>
      </w:r>
      <w:r w:rsidR="006C31BB" w:rsidRPr="006C31BB">
        <w:rPr>
          <w:bCs/>
          <w:lang w:val="vi-VN"/>
        </w:rPr>
        <w:t xml:space="preserve"> năm </w:t>
      </w:r>
      <w:r w:rsidR="008F67C2" w:rsidRPr="00FB596B">
        <w:rPr>
          <w:bCs/>
          <w:lang w:val="vi-VN"/>
        </w:rPr>
        <w:t xml:space="preserve">2025, bảo đảm </w:t>
      </w:r>
      <w:r w:rsidRPr="00FB596B">
        <w:rPr>
          <w:bCs/>
          <w:lang w:val="vi-VN"/>
        </w:rPr>
        <w:t xml:space="preserve">việc </w:t>
      </w:r>
      <w:r w:rsidR="008F67C2" w:rsidRPr="00FB596B">
        <w:rPr>
          <w:bCs/>
          <w:lang w:val="vi-VN"/>
        </w:rPr>
        <w:t xml:space="preserve">thực hiện </w:t>
      </w:r>
      <w:r w:rsidR="00866C42" w:rsidRPr="00866C42">
        <w:rPr>
          <w:bCs/>
          <w:lang w:val="vi-VN"/>
        </w:rPr>
        <w:t>thủ tục hành chính</w:t>
      </w:r>
      <w:r w:rsidR="008F67C2" w:rsidRPr="00FB596B">
        <w:rPr>
          <w:bCs/>
          <w:lang w:val="vi-VN"/>
        </w:rPr>
        <w:t>, cung cấp dịch vụ công thông suốt, hiệu quả, không bị gián đoạn từ ngày 01</w:t>
      </w:r>
      <w:r w:rsidR="006C31BB" w:rsidRPr="006C31BB">
        <w:rPr>
          <w:bCs/>
          <w:lang w:val="vi-VN"/>
        </w:rPr>
        <w:t xml:space="preserve"> tháng </w:t>
      </w:r>
      <w:r w:rsidR="008F67C2" w:rsidRPr="00FB596B">
        <w:rPr>
          <w:bCs/>
          <w:lang w:val="vi-VN"/>
        </w:rPr>
        <w:t>7</w:t>
      </w:r>
      <w:r w:rsidR="006C31BB" w:rsidRPr="006C31BB">
        <w:rPr>
          <w:bCs/>
          <w:lang w:val="vi-VN"/>
        </w:rPr>
        <w:t xml:space="preserve"> năm </w:t>
      </w:r>
      <w:r w:rsidR="008F67C2" w:rsidRPr="00FB596B">
        <w:rPr>
          <w:bCs/>
          <w:lang w:val="vi-VN"/>
        </w:rPr>
        <w:t>2025.</w:t>
      </w:r>
    </w:p>
    <w:p w14:paraId="539E2E7C" w14:textId="04B9811C" w:rsidR="00072705" w:rsidRPr="006C31BB" w:rsidRDefault="00072705"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lang w:val="vi-VN"/>
        </w:rPr>
      </w:pPr>
      <w:r w:rsidRPr="00FB596B">
        <w:rPr>
          <w:bCs/>
          <w:lang w:val="vi-VN"/>
        </w:rPr>
        <w:t>- Bộ Tài chính công bố mã số các đơn vị hành chính Việt Nam sau sắp xếp, tổ chức lại bộ máy</w:t>
      </w:r>
      <w:r w:rsidRPr="006C31BB">
        <w:rPr>
          <w:bCs/>
          <w:lang w:val="vi-VN"/>
        </w:rPr>
        <w:t>; gửi các bộ, ngành, địa phương để cập nhật trên Cổng Dịch vụ công quốc gia, hệ thống thông tin giải quyết thủ tục hành chính, hoàn thành trong ngày 25</w:t>
      </w:r>
      <w:r w:rsidR="006C31BB" w:rsidRPr="006C31BB">
        <w:rPr>
          <w:bCs/>
          <w:lang w:val="vi-VN"/>
        </w:rPr>
        <w:t xml:space="preserve"> tháng </w:t>
      </w:r>
      <w:r w:rsidRPr="006C31BB">
        <w:rPr>
          <w:bCs/>
          <w:lang w:val="vi-VN"/>
        </w:rPr>
        <w:t>6</w:t>
      </w:r>
      <w:r w:rsidR="006C31BB" w:rsidRPr="006C31BB">
        <w:rPr>
          <w:bCs/>
          <w:lang w:val="vi-VN"/>
        </w:rPr>
        <w:t xml:space="preserve"> n</w:t>
      </w:r>
      <w:r w:rsidR="006C31BB" w:rsidRPr="00AC65FA">
        <w:rPr>
          <w:bCs/>
          <w:lang w:val="vi-VN"/>
        </w:rPr>
        <w:t xml:space="preserve">ăm </w:t>
      </w:r>
      <w:r w:rsidRPr="006C31BB">
        <w:rPr>
          <w:bCs/>
          <w:lang w:val="vi-VN"/>
        </w:rPr>
        <w:t>2025.</w:t>
      </w:r>
    </w:p>
    <w:p w14:paraId="7A90F0A4" w14:textId="4EAA14E1" w:rsidR="00A345CC" w:rsidRPr="00FB596B" w:rsidRDefault="00A345CC"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rPr>
      </w:pPr>
      <w:r w:rsidRPr="00FB596B">
        <w:rPr>
          <w:bCs/>
          <w:lang w:val="vi-VN"/>
        </w:rPr>
        <w:t>c) Đối với việc cung cấp 25 dịch vụ công trực tuyến toàn trình</w:t>
      </w:r>
    </w:p>
    <w:p w14:paraId="004915CE" w14:textId="4D46DC8A" w:rsidR="007F73B7" w:rsidRPr="00FB596B" w:rsidRDefault="00A345CC"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rPr>
      </w:pPr>
      <w:r w:rsidRPr="00FB596B">
        <w:rPr>
          <w:bCs/>
        </w:rPr>
        <w:t xml:space="preserve">Trên cơ sở còn </w:t>
      </w:r>
      <w:r w:rsidR="007F73B7" w:rsidRPr="00FB596B">
        <w:rPr>
          <w:bCs/>
          <w:lang w:val="vi-VN"/>
        </w:rPr>
        <w:t>0</w:t>
      </w:r>
      <w:r w:rsidR="00F14E9B" w:rsidRPr="00FB596B">
        <w:rPr>
          <w:bCs/>
          <w:lang w:val="vi-VN"/>
        </w:rPr>
        <w:t>4</w:t>
      </w:r>
      <w:r w:rsidR="007F73B7" w:rsidRPr="00FB596B">
        <w:rPr>
          <w:bCs/>
          <w:lang w:val="vi-VN"/>
        </w:rPr>
        <w:t xml:space="preserve">/25 thủ tục hành chính chưa cung cấp dịch vụ công trực tuyến toàn trình (Chi tiết Phụ lục tại Thông báo kết luận số 315/TB-VPCP Kết luận của Phó Thủ tướng Chính phủ Nguyễn Chí Dũng tại cuộc họp về triển khai Kế hoạch số 02-KH/BCĐTW ngày 19 tháng 6 năm 2025 của Ban Chỉ đạo Trung ương về phát triển khoa học, công nghệ, đổi mới sáng tạo và chuyển đổi số), </w:t>
      </w:r>
      <w:r w:rsidRPr="00FB596B">
        <w:rPr>
          <w:bCs/>
        </w:rPr>
        <w:t>yêu cầu:</w:t>
      </w:r>
    </w:p>
    <w:p w14:paraId="0ED64200" w14:textId="6E5FC47B" w:rsidR="007F73B7" w:rsidRPr="00FB596B" w:rsidRDefault="00A345CC"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lang w:val="vi-VN"/>
        </w:rPr>
      </w:pPr>
      <w:r w:rsidRPr="00FB596B">
        <w:rPr>
          <w:bCs/>
        </w:rPr>
        <w:t xml:space="preserve">- </w:t>
      </w:r>
      <w:r w:rsidR="007F73B7" w:rsidRPr="00FB596B">
        <w:rPr>
          <w:bCs/>
          <w:lang w:val="vi-VN"/>
        </w:rPr>
        <w:t xml:space="preserve">Bộ Tài chính </w:t>
      </w:r>
      <w:r w:rsidRPr="00FB596B">
        <w:rPr>
          <w:bCs/>
        </w:rPr>
        <w:t xml:space="preserve">chủ trì, </w:t>
      </w:r>
      <w:r w:rsidR="007F73B7" w:rsidRPr="00FB596B">
        <w:rPr>
          <w:bCs/>
          <w:lang w:val="vi-VN"/>
        </w:rPr>
        <w:t>phối hợp</w:t>
      </w:r>
      <w:r w:rsidRPr="00FB596B">
        <w:rPr>
          <w:bCs/>
        </w:rPr>
        <w:t xml:space="preserve"> với</w:t>
      </w:r>
      <w:r w:rsidR="007F73B7" w:rsidRPr="00FB596B">
        <w:rPr>
          <w:bCs/>
          <w:lang w:val="vi-VN"/>
        </w:rPr>
        <w:t xml:space="preserve"> Văn phòng Chính phủ, Bộ Công an và các đơn vị liên quan khẩn trương điều chỉnh hệ thống, bảo đảm cung cấp trực tuyến toàn trình trên Cổng Dịch vụ công quốc gia</w:t>
      </w:r>
      <w:r w:rsidRPr="00FB596B">
        <w:rPr>
          <w:bCs/>
        </w:rPr>
        <w:t>, hoàn thành</w:t>
      </w:r>
      <w:r w:rsidR="007F73B7" w:rsidRPr="00FB596B">
        <w:rPr>
          <w:bCs/>
          <w:lang w:val="vi-VN"/>
        </w:rPr>
        <w:t xml:space="preserve"> trước</w:t>
      </w:r>
      <w:r w:rsidRPr="00FB596B">
        <w:rPr>
          <w:bCs/>
        </w:rPr>
        <w:t xml:space="preserve"> </w:t>
      </w:r>
      <w:r w:rsidR="007F73B7" w:rsidRPr="00FB596B">
        <w:rPr>
          <w:bCs/>
          <w:lang w:val="vi-VN"/>
        </w:rPr>
        <w:t xml:space="preserve">ngày </w:t>
      </w:r>
      <w:r w:rsidRPr="00FB596B">
        <w:rPr>
          <w:bCs/>
        </w:rPr>
        <w:t>27</w:t>
      </w:r>
      <w:r w:rsidR="00AC65FA">
        <w:rPr>
          <w:bCs/>
        </w:rPr>
        <w:t xml:space="preserve"> tháng </w:t>
      </w:r>
      <w:r w:rsidR="007F73B7" w:rsidRPr="00FB596B">
        <w:rPr>
          <w:bCs/>
          <w:lang w:val="vi-VN"/>
        </w:rPr>
        <w:t>6</w:t>
      </w:r>
      <w:r w:rsidR="00AC65FA">
        <w:rPr>
          <w:bCs/>
        </w:rPr>
        <w:t xml:space="preserve"> năm </w:t>
      </w:r>
      <w:r w:rsidR="007F73B7" w:rsidRPr="00FB596B">
        <w:rPr>
          <w:bCs/>
          <w:lang w:val="vi-VN"/>
        </w:rPr>
        <w:t>2025;</w:t>
      </w:r>
      <w:r w:rsidRPr="00FB596B">
        <w:rPr>
          <w:bCs/>
        </w:rPr>
        <w:t xml:space="preserve"> chỉ đạo Bảo hiểm xã hội Việt Nam</w:t>
      </w:r>
      <w:r w:rsidR="007F73B7" w:rsidRPr="00FB596B">
        <w:rPr>
          <w:bCs/>
          <w:lang w:val="vi-VN"/>
        </w:rPr>
        <w:t xml:space="preserve"> </w:t>
      </w:r>
      <w:r w:rsidRPr="00FB596B">
        <w:rPr>
          <w:bCs/>
          <w:lang w:val="vi-VN"/>
        </w:rPr>
        <w:t xml:space="preserve">thống kê </w:t>
      </w:r>
      <w:r w:rsidR="00AA4AA7">
        <w:rPr>
          <w:bCs/>
        </w:rPr>
        <w:t xml:space="preserve">ngay </w:t>
      </w:r>
      <w:r w:rsidRPr="00FB596B">
        <w:rPr>
          <w:bCs/>
          <w:lang w:val="vi-VN"/>
        </w:rPr>
        <w:t xml:space="preserve">các cơ sở khám </w:t>
      </w:r>
      <w:r w:rsidRPr="00AA4AA7">
        <w:rPr>
          <w:bCs/>
          <w:spacing w:val="-4"/>
          <w:lang w:val="vi-VN"/>
        </w:rPr>
        <w:t xml:space="preserve">chữa bệnh </w:t>
      </w:r>
      <w:r w:rsidR="002E1B60" w:rsidRPr="00AA4AA7">
        <w:rPr>
          <w:bCs/>
          <w:spacing w:val="-4"/>
        </w:rPr>
        <w:t>chưa</w:t>
      </w:r>
      <w:r w:rsidRPr="00AA4AA7">
        <w:rPr>
          <w:bCs/>
          <w:spacing w:val="-4"/>
          <w:lang w:val="vi-VN"/>
        </w:rPr>
        <w:t xml:space="preserve"> thực hiện ký số gửi về Bộ Y tế và Bộ Công an để đôn đốc thực hiện.</w:t>
      </w:r>
    </w:p>
    <w:p w14:paraId="4CAEBC63" w14:textId="7179CED3" w:rsidR="007F73B7" w:rsidRPr="00866C42" w:rsidRDefault="00A345CC"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lang w:val="vi-VN"/>
        </w:rPr>
      </w:pPr>
      <w:r w:rsidRPr="00FB596B">
        <w:rPr>
          <w:bCs/>
          <w:lang w:val="vi-VN"/>
        </w:rPr>
        <w:t xml:space="preserve">- </w:t>
      </w:r>
      <w:r w:rsidR="007F73B7" w:rsidRPr="00FB596B">
        <w:rPr>
          <w:bCs/>
          <w:lang w:val="vi-VN"/>
        </w:rPr>
        <w:t xml:space="preserve">Bộ Y tế khẩn trương hoàn thiện </w:t>
      </w:r>
      <w:r w:rsidR="00AA4AA7" w:rsidRPr="00FB596B">
        <w:rPr>
          <w:bCs/>
          <w:lang w:val="vi-VN"/>
        </w:rPr>
        <w:t xml:space="preserve">Cơ </w:t>
      </w:r>
      <w:r w:rsidRPr="00FB596B">
        <w:rPr>
          <w:bCs/>
          <w:lang w:val="vi-VN"/>
        </w:rPr>
        <w:t>sở dữ liệu quốc gia</w:t>
      </w:r>
      <w:r w:rsidR="007F73B7" w:rsidRPr="00FB596B">
        <w:rPr>
          <w:bCs/>
          <w:lang w:val="vi-VN"/>
        </w:rPr>
        <w:t xml:space="preserve"> về y tế, Hệ thống giám định </w:t>
      </w:r>
      <w:r w:rsidRPr="00FB596B">
        <w:rPr>
          <w:bCs/>
          <w:lang w:val="vi-VN"/>
        </w:rPr>
        <w:t>bảo hiểm y tế</w:t>
      </w:r>
      <w:r w:rsidR="007F73B7" w:rsidRPr="00FB596B">
        <w:rPr>
          <w:bCs/>
          <w:lang w:val="vi-VN"/>
        </w:rPr>
        <w:t xml:space="preserve"> và kết nối, liên thông với Cơ sở dữ liệu</w:t>
      </w:r>
      <w:r w:rsidRPr="00FB596B">
        <w:rPr>
          <w:bCs/>
          <w:lang w:val="vi-VN"/>
        </w:rPr>
        <w:t xml:space="preserve"> quốc gia về</w:t>
      </w:r>
      <w:r w:rsidR="007F73B7" w:rsidRPr="00FB596B">
        <w:rPr>
          <w:bCs/>
          <w:lang w:val="vi-VN"/>
        </w:rPr>
        <w:t xml:space="preserve"> bảo hiểm để cung cấp dịch vụ công trực tuyến toàn trình</w:t>
      </w:r>
      <w:r w:rsidRPr="00FB596B">
        <w:rPr>
          <w:bCs/>
          <w:lang w:val="vi-VN"/>
        </w:rPr>
        <w:t xml:space="preserve">; </w:t>
      </w:r>
      <w:r w:rsidR="007F73B7" w:rsidRPr="00FB596B">
        <w:rPr>
          <w:bCs/>
          <w:lang w:val="vi-VN"/>
        </w:rPr>
        <w:t>hướng dẫn, chỉ đạo các cơ sở khám chữa bệnh thực hiện số hóa, đồng bộ dữ liệu ngay trong ngày 25</w:t>
      </w:r>
      <w:r w:rsidR="00866C42" w:rsidRPr="00866C42">
        <w:rPr>
          <w:bCs/>
          <w:lang w:val="vi-VN"/>
        </w:rPr>
        <w:t xml:space="preserve"> tháng </w:t>
      </w:r>
      <w:r w:rsidR="007F73B7" w:rsidRPr="00FB596B">
        <w:rPr>
          <w:bCs/>
          <w:lang w:val="vi-VN"/>
        </w:rPr>
        <w:t>6</w:t>
      </w:r>
      <w:r w:rsidR="00866C42" w:rsidRPr="00866C42">
        <w:rPr>
          <w:bCs/>
          <w:lang w:val="vi-VN"/>
        </w:rPr>
        <w:t xml:space="preserve"> năm </w:t>
      </w:r>
      <w:r w:rsidRPr="00FB596B">
        <w:rPr>
          <w:bCs/>
          <w:lang w:val="vi-VN"/>
        </w:rPr>
        <w:t>2025</w:t>
      </w:r>
      <w:r w:rsidR="00866C42" w:rsidRPr="00866C42">
        <w:rPr>
          <w:bCs/>
          <w:lang w:val="vi-VN"/>
        </w:rPr>
        <w:t>.</w:t>
      </w:r>
    </w:p>
    <w:p w14:paraId="0BF75321" w14:textId="17FD3E02" w:rsidR="007F73B7" w:rsidRPr="00931612" w:rsidRDefault="00931612"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rPr>
      </w:pPr>
      <w:r w:rsidRPr="00931612">
        <w:rPr>
          <w:bCs/>
        </w:rPr>
        <w:t>d</w:t>
      </w:r>
      <w:r w:rsidR="007F73B7" w:rsidRPr="00931612">
        <w:rPr>
          <w:bCs/>
          <w:lang w:val="vi-VN"/>
        </w:rPr>
        <w:t>) Đối với Hệ thống quản lý văn bản và điều hành</w:t>
      </w:r>
    </w:p>
    <w:p w14:paraId="2A3CCFD6" w14:textId="745B5049" w:rsidR="007F73B7" w:rsidRPr="00FB596B" w:rsidRDefault="00072705"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lang w:val="vi-VN"/>
        </w:rPr>
      </w:pPr>
      <w:r w:rsidRPr="00FB596B">
        <w:rPr>
          <w:bCs/>
          <w:lang w:val="vi-VN"/>
        </w:rPr>
        <w:t xml:space="preserve">- Các địa phương khẩn trương ban hành mã định danh cơ quan, tổ chức theo quy định; </w:t>
      </w:r>
      <w:r w:rsidR="007F73B7" w:rsidRPr="00FB596B">
        <w:rPr>
          <w:bCs/>
          <w:lang w:val="vi-VN"/>
        </w:rPr>
        <w:t xml:space="preserve">phối hợp với </w:t>
      </w:r>
      <w:r w:rsidR="002E1B60" w:rsidRPr="00FB596B">
        <w:rPr>
          <w:bCs/>
          <w:lang w:val="vi-VN"/>
        </w:rPr>
        <w:t>Văn phòng Chính phủ</w:t>
      </w:r>
      <w:r w:rsidRPr="00FB596B">
        <w:rPr>
          <w:bCs/>
          <w:lang w:val="vi-VN"/>
        </w:rPr>
        <w:t>, Bộ Khoa học và Công nghệ</w:t>
      </w:r>
      <w:r w:rsidR="007F73B7" w:rsidRPr="00FB596B">
        <w:rPr>
          <w:bCs/>
          <w:lang w:val="vi-VN"/>
        </w:rPr>
        <w:t xml:space="preserve"> cập nhật, đồng bộ mã định danh mới lên Trục liên thông văn bản quốc gia</w:t>
      </w:r>
      <w:r w:rsidRPr="00FB596B">
        <w:rPr>
          <w:bCs/>
          <w:lang w:val="vi-VN"/>
        </w:rPr>
        <w:t>, Cổng Dịch vụ công quốc gia</w:t>
      </w:r>
      <w:r w:rsidR="007F73B7" w:rsidRPr="00FB596B">
        <w:rPr>
          <w:bCs/>
          <w:lang w:val="vi-VN"/>
        </w:rPr>
        <w:t xml:space="preserve"> và các hệ thống quản lý văn bản và điều hành, hoàn thành trước ngày </w:t>
      </w:r>
      <w:r w:rsidR="002E1B60" w:rsidRPr="00FB596B">
        <w:rPr>
          <w:bCs/>
          <w:lang w:val="vi-VN"/>
        </w:rPr>
        <w:t>27</w:t>
      </w:r>
      <w:r w:rsidR="00AC65FA" w:rsidRPr="00AC65FA">
        <w:rPr>
          <w:bCs/>
          <w:lang w:val="vi-VN"/>
        </w:rPr>
        <w:t xml:space="preserve"> tháng </w:t>
      </w:r>
      <w:r w:rsidR="007F73B7" w:rsidRPr="00FB596B">
        <w:rPr>
          <w:bCs/>
          <w:lang w:val="vi-VN"/>
        </w:rPr>
        <w:t>6</w:t>
      </w:r>
      <w:r w:rsidR="00AC65FA" w:rsidRPr="00AC65FA">
        <w:rPr>
          <w:bCs/>
          <w:lang w:val="vi-VN"/>
        </w:rPr>
        <w:t xml:space="preserve"> năm </w:t>
      </w:r>
      <w:r w:rsidR="007F73B7" w:rsidRPr="00FB596B">
        <w:rPr>
          <w:bCs/>
          <w:lang w:val="vi-VN"/>
        </w:rPr>
        <w:t>2025.</w:t>
      </w:r>
    </w:p>
    <w:p w14:paraId="79FE1D14" w14:textId="7E433118" w:rsidR="007F73B7" w:rsidRPr="00FB596B" w:rsidRDefault="007F73B7"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lang w:val="vi-VN"/>
        </w:rPr>
      </w:pPr>
      <w:r w:rsidRPr="00FB596B">
        <w:rPr>
          <w:bCs/>
          <w:lang w:val="vi-VN"/>
        </w:rPr>
        <w:t xml:space="preserve">- Ban Cơ yếu Chính phủ phối hợp với các bộ, ngành, địa phương kịp thời cấp mới, thay đổi, cập nhật chứng thư chữ ký số chuyên dùng công vụ cho tổ chức, cá nhân của các địa phương phục vụ hoạt động ký số hồ sơ, văn bản điện tử theo yêu cầu, hoàn thành trước ngày </w:t>
      </w:r>
      <w:r w:rsidR="003B0F4E" w:rsidRPr="00FB596B">
        <w:rPr>
          <w:bCs/>
          <w:lang w:val="vi-VN"/>
        </w:rPr>
        <w:t>27</w:t>
      </w:r>
      <w:r w:rsidR="00AC65FA" w:rsidRPr="00AC65FA">
        <w:rPr>
          <w:bCs/>
          <w:lang w:val="vi-VN"/>
        </w:rPr>
        <w:t xml:space="preserve"> tháng </w:t>
      </w:r>
      <w:r w:rsidRPr="00FB596B">
        <w:rPr>
          <w:bCs/>
          <w:lang w:val="vi-VN"/>
        </w:rPr>
        <w:t>6</w:t>
      </w:r>
      <w:r w:rsidR="00AC65FA" w:rsidRPr="00AC65FA">
        <w:rPr>
          <w:bCs/>
          <w:lang w:val="vi-VN"/>
        </w:rPr>
        <w:t xml:space="preserve"> năm </w:t>
      </w:r>
      <w:r w:rsidRPr="00FB596B">
        <w:rPr>
          <w:bCs/>
          <w:lang w:val="vi-VN"/>
        </w:rPr>
        <w:t>2025.</w:t>
      </w:r>
    </w:p>
    <w:p w14:paraId="24AE8E64" w14:textId="02310328" w:rsidR="007F73B7" w:rsidRPr="00FB596B" w:rsidRDefault="00931612"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lang w:val="vi-VN"/>
        </w:rPr>
      </w:pPr>
      <w:r w:rsidRPr="00931612">
        <w:rPr>
          <w:bCs/>
        </w:rPr>
        <w:lastRenderedPageBreak/>
        <w:t>đ</w:t>
      </w:r>
      <w:r w:rsidR="007F73B7" w:rsidRPr="00931612">
        <w:rPr>
          <w:bCs/>
          <w:lang w:val="vi-VN"/>
        </w:rPr>
        <w:t xml:space="preserve">) Đối với Hệ thống họp trực tuyến: </w:t>
      </w:r>
      <w:r w:rsidR="007F73B7" w:rsidRPr="00FB596B">
        <w:rPr>
          <w:bCs/>
          <w:lang w:val="vi-VN"/>
        </w:rPr>
        <w:t>Bộ Khoa học và Công nghệ phối hợp với các địa phương triển khai nâng cấp, cập nhật hệ thống hội nghị truyền hình (bảo đảm kênh truyền, băng thông, thiết bị đầu cuối) để phục vụ các cuộc họp, làm việc (từ Trung ương xuống cấp xã, từ tỉnh xuống xã, giữa các xã với nhau) từ ngày 24</w:t>
      </w:r>
      <w:r w:rsidR="00AC65FA" w:rsidRPr="00AC65FA">
        <w:rPr>
          <w:bCs/>
          <w:lang w:val="vi-VN"/>
        </w:rPr>
        <w:t xml:space="preserve"> tháng </w:t>
      </w:r>
      <w:r w:rsidR="007F73B7" w:rsidRPr="00FB596B">
        <w:rPr>
          <w:bCs/>
          <w:lang w:val="vi-VN"/>
        </w:rPr>
        <w:t>6</w:t>
      </w:r>
      <w:r w:rsidR="00AC65FA" w:rsidRPr="00AC65FA">
        <w:rPr>
          <w:bCs/>
          <w:lang w:val="vi-VN"/>
        </w:rPr>
        <w:t xml:space="preserve"> năm </w:t>
      </w:r>
      <w:r w:rsidR="007F73B7" w:rsidRPr="00FB596B">
        <w:rPr>
          <w:bCs/>
          <w:lang w:val="vi-VN"/>
        </w:rPr>
        <w:t>2025</w:t>
      </w:r>
      <w:r w:rsidR="003B0F4E" w:rsidRPr="00FB596B">
        <w:rPr>
          <w:bCs/>
          <w:lang w:val="vi-VN"/>
        </w:rPr>
        <w:t>; phối hợp với Văn phòng Chính phủ thực hiện kiểm thử hoạt động của Hệ thống này trong ngày 27</w:t>
      </w:r>
      <w:r w:rsidR="00AC65FA" w:rsidRPr="00AC65FA">
        <w:rPr>
          <w:bCs/>
          <w:lang w:val="vi-VN"/>
        </w:rPr>
        <w:t xml:space="preserve"> tháng </w:t>
      </w:r>
      <w:r w:rsidR="003B0F4E" w:rsidRPr="00FB596B">
        <w:rPr>
          <w:bCs/>
          <w:lang w:val="vi-VN"/>
        </w:rPr>
        <w:t>6</w:t>
      </w:r>
      <w:r w:rsidR="00AC65FA" w:rsidRPr="00AC65FA">
        <w:rPr>
          <w:bCs/>
          <w:lang w:val="vi-VN"/>
        </w:rPr>
        <w:t xml:space="preserve"> năm </w:t>
      </w:r>
      <w:r w:rsidR="003B0F4E" w:rsidRPr="00FB596B">
        <w:rPr>
          <w:bCs/>
          <w:lang w:val="vi-VN"/>
        </w:rPr>
        <w:t>2025.</w:t>
      </w:r>
    </w:p>
    <w:p w14:paraId="57994B33" w14:textId="5C6649DA" w:rsidR="007F73B7" w:rsidRPr="00FB596B" w:rsidRDefault="00931612"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
          <w:lang w:val="vi-VN"/>
        </w:rPr>
      </w:pPr>
      <w:r>
        <w:rPr>
          <w:b/>
        </w:rPr>
        <w:t>4</w:t>
      </w:r>
      <w:r w:rsidR="007F73B7" w:rsidRPr="00FB596B">
        <w:rPr>
          <w:b/>
          <w:lang w:val="vi-VN"/>
        </w:rPr>
        <w:t>. Về nguồn lực</w:t>
      </w:r>
    </w:p>
    <w:p w14:paraId="2EE6B833" w14:textId="00E43EC2" w:rsidR="007F73B7" w:rsidRPr="00FB596B" w:rsidRDefault="00AA4AA7"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lang w:val="vi-VN"/>
        </w:rPr>
      </w:pPr>
      <w:r>
        <w:rPr>
          <w:bCs/>
        </w:rPr>
        <w:t xml:space="preserve">a) </w:t>
      </w:r>
      <w:r w:rsidR="007F73B7" w:rsidRPr="00FB596B">
        <w:rPr>
          <w:bCs/>
          <w:lang w:val="vi-VN"/>
        </w:rPr>
        <w:t>Các doanh nghiệp được giao triển khai các hệ thống cho các địa phương tăng cường nhân sự hỗ trợ trực tiếp tại cơ sở cho cán bộ công chức sử dụng các hệ thống; bảo đảm cung cấp đủ tài nguyên cho các hệ thống, bắt đầu từ ngày 24</w:t>
      </w:r>
      <w:r w:rsidR="00AC65FA" w:rsidRPr="00AC65FA">
        <w:rPr>
          <w:bCs/>
          <w:lang w:val="vi-VN"/>
        </w:rPr>
        <w:t xml:space="preserve"> tháng </w:t>
      </w:r>
      <w:r w:rsidR="007F73B7" w:rsidRPr="00FB596B">
        <w:rPr>
          <w:bCs/>
          <w:lang w:val="vi-VN"/>
        </w:rPr>
        <w:t>6</w:t>
      </w:r>
      <w:r w:rsidR="00AC65FA" w:rsidRPr="00AC65FA">
        <w:rPr>
          <w:bCs/>
          <w:lang w:val="vi-VN"/>
        </w:rPr>
        <w:t xml:space="preserve"> năm </w:t>
      </w:r>
      <w:r w:rsidR="007F73B7" w:rsidRPr="00FB596B">
        <w:rPr>
          <w:bCs/>
          <w:lang w:val="vi-VN"/>
        </w:rPr>
        <w:t>2025.</w:t>
      </w:r>
    </w:p>
    <w:p w14:paraId="643539BE" w14:textId="394B4B1F" w:rsidR="007F73B7" w:rsidRPr="00FB596B" w:rsidRDefault="00AA4AA7"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lang w:val="vi-VN"/>
        </w:rPr>
      </w:pPr>
      <w:r>
        <w:rPr>
          <w:bCs/>
        </w:rPr>
        <w:t>b)</w:t>
      </w:r>
      <w:r w:rsidR="007F73B7" w:rsidRPr="00FB596B">
        <w:rPr>
          <w:bCs/>
          <w:lang w:val="vi-VN"/>
        </w:rPr>
        <w:t xml:space="preserve"> Các địa phương bảo đảm bố trí đầy đủ kinh phí triển khai nâng cấp các hệ thống thông tin; huy động sự tham gia của các tổ chức đoàn thể, tổ công nghệ số cộng đồng để hỗ trợ cán bộ, công chức bộ phận một cửa trong quá trình hướng dẫn người dân thực hiện thủ tục hành chính, dịch vụ công trực tuyến.</w:t>
      </w:r>
    </w:p>
    <w:p w14:paraId="1D88C073" w14:textId="46E0F681" w:rsidR="007F73B7" w:rsidRPr="00FB596B" w:rsidRDefault="00931612"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
          <w:lang w:val="vi-VN"/>
        </w:rPr>
      </w:pPr>
      <w:r>
        <w:rPr>
          <w:b/>
        </w:rPr>
        <w:t>5</w:t>
      </w:r>
      <w:r w:rsidR="007F73B7" w:rsidRPr="00FB596B">
        <w:rPr>
          <w:b/>
          <w:lang w:val="vi-VN"/>
        </w:rPr>
        <w:t>. Về công tác tuyên truyền</w:t>
      </w:r>
      <w:r w:rsidR="003B0F4E" w:rsidRPr="00FB596B">
        <w:rPr>
          <w:b/>
          <w:lang w:val="vi-VN"/>
        </w:rPr>
        <w:t xml:space="preserve">: </w:t>
      </w:r>
      <w:r w:rsidR="007F73B7" w:rsidRPr="00FB596B">
        <w:rPr>
          <w:bCs/>
          <w:lang w:val="vi-VN"/>
        </w:rPr>
        <w:t>Các bộ, ngành, địa phương đẩy mạnh công tác tuyên truyền, truyền thông bằng nhiều hình thức trên các phương tiện thông tin đại chúng, các mạng xã hội phổ biến nhằm tạo đồng thuận, tránh bỡ ngỡ cho người dân.</w:t>
      </w:r>
    </w:p>
    <w:p w14:paraId="224BADFB" w14:textId="4D9ED4A0" w:rsidR="007F73B7" w:rsidRPr="00FB596B" w:rsidRDefault="00AA4AA7"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
          <w:lang w:val="vi-VN"/>
        </w:rPr>
      </w:pPr>
      <w:r>
        <w:rPr>
          <w:b/>
        </w:rPr>
        <w:t>6</w:t>
      </w:r>
      <w:r w:rsidR="007F73B7" w:rsidRPr="00FB596B">
        <w:rPr>
          <w:b/>
          <w:lang w:val="vi-VN"/>
        </w:rPr>
        <w:t>. Về tổ chức thực hiện</w:t>
      </w:r>
    </w:p>
    <w:p w14:paraId="4C5E447C" w14:textId="592CC87A" w:rsidR="007F73B7" w:rsidRPr="00FB596B" w:rsidRDefault="007F73B7"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lang w:val="vi-VN"/>
        </w:rPr>
      </w:pPr>
      <w:r w:rsidRPr="00FB596B">
        <w:rPr>
          <w:bCs/>
          <w:lang w:val="vi-VN"/>
        </w:rPr>
        <w:t xml:space="preserve">a) Giao Bộ </w:t>
      </w:r>
      <w:r w:rsidR="003B0F4E" w:rsidRPr="00FB596B">
        <w:rPr>
          <w:bCs/>
          <w:lang w:val="vi-VN"/>
        </w:rPr>
        <w:t>Khoa học và Công nghệ</w:t>
      </w:r>
      <w:r w:rsidRPr="00FB596B">
        <w:rPr>
          <w:bCs/>
          <w:lang w:val="vi-VN"/>
        </w:rPr>
        <w:t xml:space="preserve"> tổng hợp kết quả, khó khăn, vướng mắc, đề xuất của các địa phương trong quá trình triển khai thực hiện các nhiệm vụ, gửi báo cáo Phó Thủ tướng Chính phủ Nguyễn Chí Dũng </w:t>
      </w:r>
      <w:r w:rsidR="003B0F4E" w:rsidRPr="00FB596B">
        <w:rPr>
          <w:bCs/>
          <w:lang w:val="vi-VN"/>
        </w:rPr>
        <w:t>hằng</w:t>
      </w:r>
      <w:r w:rsidRPr="00FB596B">
        <w:rPr>
          <w:bCs/>
          <w:lang w:val="vi-VN"/>
        </w:rPr>
        <w:t xml:space="preserve"> ngày.</w:t>
      </w:r>
    </w:p>
    <w:p w14:paraId="57761BC4" w14:textId="77777777" w:rsidR="007F73B7" w:rsidRPr="00FB596B" w:rsidRDefault="007F73B7"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lang w:val="vi-VN"/>
        </w:rPr>
      </w:pPr>
      <w:r w:rsidRPr="00FB596B">
        <w:rPr>
          <w:bCs/>
          <w:lang w:val="vi-VN"/>
        </w:rPr>
        <w:t>b) Bộ Công an chủ trì, phối hợp với Văn phòng Chính phủ, Bộ Khoa học và Công nghệ thành lập đoàn công tác trực tiếp làm việc với một số địa phương để đôn đốc, hỗ trợ, tháo gỡ các khó khăn, vướng mắc trong quá trình thực hiện.</w:t>
      </w:r>
    </w:p>
    <w:p w14:paraId="69141C6C" w14:textId="0FF6A618" w:rsidR="007F73B7" w:rsidRPr="00FB596B" w:rsidRDefault="007F73B7"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lang w:val="vi-VN"/>
        </w:rPr>
      </w:pPr>
      <w:r w:rsidRPr="00FB596B">
        <w:rPr>
          <w:bCs/>
          <w:lang w:val="vi-VN"/>
        </w:rPr>
        <w:t xml:space="preserve">c) </w:t>
      </w:r>
      <w:r w:rsidR="00866C42" w:rsidRPr="00866C42">
        <w:rPr>
          <w:bCs/>
          <w:lang w:val="vi-VN"/>
        </w:rPr>
        <w:t>Ủy ban nhân d</w:t>
      </w:r>
      <w:r w:rsidR="00866C42" w:rsidRPr="00AB634E">
        <w:rPr>
          <w:bCs/>
          <w:lang w:val="vi-VN"/>
        </w:rPr>
        <w:t>ân</w:t>
      </w:r>
      <w:r w:rsidRPr="00FB596B">
        <w:rPr>
          <w:bCs/>
          <w:lang w:val="vi-VN"/>
        </w:rPr>
        <w:t xml:space="preserve"> các tỉnh, thành phố trực thuộc Trung ương:</w:t>
      </w:r>
    </w:p>
    <w:p w14:paraId="43933C7E" w14:textId="044E9494" w:rsidR="007F73B7" w:rsidRPr="00AA4AA7" w:rsidRDefault="007F73B7"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rPr>
      </w:pPr>
      <w:r w:rsidRPr="00FB596B">
        <w:rPr>
          <w:bCs/>
          <w:lang w:val="vi-VN"/>
        </w:rPr>
        <w:t>- Khẩn trương rà soát danh sách cán bộ sau sáp nhập, phân công công việc và cấp tài khoản của các hệ thống thông tin sau khi sáp nhập</w:t>
      </w:r>
      <w:r w:rsidR="002B0790" w:rsidRPr="00FB596B">
        <w:rPr>
          <w:bCs/>
          <w:lang w:val="vi-VN"/>
        </w:rPr>
        <w:t>, h</w:t>
      </w:r>
      <w:r w:rsidRPr="00FB596B">
        <w:rPr>
          <w:bCs/>
          <w:lang w:val="vi-VN"/>
        </w:rPr>
        <w:t>oàn thành trước ngày 30</w:t>
      </w:r>
      <w:r w:rsidR="00AC65FA" w:rsidRPr="00AC65FA">
        <w:rPr>
          <w:bCs/>
          <w:lang w:val="vi-VN"/>
        </w:rPr>
        <w:t xml:space="preserve"> tháng </w:t>
      </w:r>
      <w:r w:rsidRPr="00FB596B">
        <w:rPr>
          <w:bCs/>
          <w:lang w:val="vi-VN"/>
        </w:rPr>
        <w:t>6</w:t>
      </w:r>
      <w:r w:rsidR="00AC65FA" w:rsidRPr="00AC65FA">
        <w:rPr>
          <w:bCs/>
          <w:lang w:val="vi-VN"/>
        </w:rPr>
        <w:t xml:space="preserve"> năm </w:t>
      </w:r>
      <w:r w:rsidRPr="00FB596B">
        <w:rPr>
          <w:bCs/>
          <w:lang w:val="vi-VN"/>
        </w:rPr>
        <w:t>2025.</w:t>
      </w:r>
    </w:p>
    <w:p w14:paraId="02847EC6" w14:textId="386016BA" w:rsidR="007F73B7" w:rsidRPr="00FB596B" w:rsidRDefault="007F73B7"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lang w:val="vi-VN"/>
        </w:rPr>
      </w:pPr>
      <w:r w:rsidRPr="00FB596B">
        <w:rPr>
          <w:bCs/>
          <w:lang w:val="vi-VN"/>
        </w:rPr>
        <w:t xml:space="preserve">- Triển khai thực hiện các hoạt động liên quan đến chữ ký số chuyên dùng công vụ theo hướng dẫn của Ban Cơ yếu Chính phủ tại Văn bản số </w:t>
      </w:r>
      <w:r w:rsidR="00AC65FA" w:rsidRPr="00AC65FA">
        <w:rPr>
          <w:bCs/>
          <w:lang w:val="vi-VN"/>
        </w:rPr>
        <w:br/>
      </w:r>
      <w:r w:rsidRPr="00FB596B">
        <w:rPr>
          <w:bCs/>
          <w:lang w:val="vi-VN"/>
        </w:rPr>
        <w:t>275/BCY-CTSBMTT ngày 16</w:t>
      </w:r>
      <w:r w:rsidR="00AC65FA" w:rsidRPr="00AC65FA">
        <w:rPr>
          <w:bCs/>
          <w:lang w:val="vi-VN"/>
        </w:rPr>
        <w:t xml:space="preserve"> tháng </w:t>
      </w:r>
      <w:r w:rsidRPr="00FB596B">
        <w:rPr>
          <w:bCs/>
          <w:lang w:val="vi-VN"/>
        </w:rPr>
        <w:t>5</w:t>
      </w:r>
      <w:r w:rsidR="00AC65FA" w:rsidRPr="00AC65FA">
        <w:rPr>
          <w:bCs/>
          <w:lang w:val="vi-VN"/>
        </w:rPr>
        <w:t xml:space="preserve"> năm </w:t>
      </w:r>
      <w:r w:rsidRPr="00FB596B">
        <w:rPr>
          <w:bCs/>
          <w:lang w:val="vi-VN"/>
        </w:rPr>
        <w:t>2025, trong đó lưu ý các cơ quan, tổ chức, cá nhân thực hiện quy trình thay đổi thông tin chứng thư chữ ký số với thông tin mới trong quá trình sắp xếp, sáp nhập bộ máy; không thực hiện quy trình thu hồi, cấp lại chứng thư chữ ký số.</w:t>
      </w:r>
    </w:p>
    <w:p w14:paraId="300032F8" w14:textId="53C07581" w:rsidR="007F73B7" w:rsidRPr="00FB596B" w:rsidRDefault="007F73B7"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lang w:val="vi-VN"/>
        </w:rPr>
      </w:pPr>
      <w:r w:rsidRPr="00FB596B">
        <w:rPr>
          <w:bCs/>
          <w:lang w:val="vi-VN"/>
        </w:rPr>
        <w:lastRenderedPageBreak/>
        <w:t>- Chuyển đổi</w:t>
      </w:r>
      <w:r w:rsidR="00477106" w:rsidRPr="00FB596B">
        <w:rPr>
          <w:bCs/>
          <w:lang w:val="vi-VN"/>
        </w:rPr>
        <w:t>, điều phối</w:t>
      </w:r>
      <w:r w:rsidRPr="00FB596B">
        <w:rPr>
          <w:bCs/>
          <w:lang w:val="vi-VN"/>
        </w:rPr>
        <w:t xml:space="preserve"> dữ liệu từ các hệ thống của các tỉnh trước sá</w:t>
      </w:r>
      <w:r w:rsidR="00465F0D">
        <w:rPr>
          <w:bCs/>
        </w:rPr>
        <w:t>p</w:t>
      </w:r>
      <w:r w:rsidRPr="00FB596B">
        <w:rPr>
          <w:bCs/>
          <w:lang w:val="vi-VN"/>
        </w:rPr>
        <w:t xml:space="preserve"> nhập, đảm bảo đầy đủ dữ liệu phục vụ công tác quản lý, điều hành</w:t>
      </w:r>
      <w:r w:rsidR="00477106" w:rsidRPr="00FB596B">
        <w:rPr>
          <w:bCs/>
          <w:lang w:val="vi-VN"/>
        </w:rPr>
        <w:t>, giải quyết thủ tục hành chính, cung cấp dịch vụ công trực tuyến.</w:t>
      </w:r>
    </w:p>
    <w:p w14:paraId="627872AD" w14:textId="074E8B19" w:rsidR="007F73B7" w:rsidRPr="00FB596B" w:rsidRDefault="007F73B7"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bCs/>
          <w:lang w:val="vi-VN"/>
        </w:rPr>
      </w:pPr>
      <w:r w:rsidRPr="00FB596B">
        <w:rPr>
          <w:bCs/>
          <w:lang w:val="vi-VN"/>
        </w:rPr>
        <w:t xml:space="preserve">- </w:t>
      </w:r>
      <w:r w:rsidR="00477106" w:rsidRPr="00FB596B">
        <w:rPr>
          <w:bCs/>
          <w:lang w:val="vi-VN"/>
        </w:rPr>
        <w:t>Chủ trì, phối hợp với các đơn vị cung cấp dịch vụ công nghệ thông tin t</w:t>
      </w:r>
      <w:r w:rsidR="002B0790" w:rsidRPr="00FB596B">
        <w:rPr>
          <w:bCs/>
          <w:lang w:val="vi-VN"/>
        </w:rPr>
        <w:t>hực hiện nâng cấp hạ tầng, trang</w:t>
      </w:r>
      <w:r w:rsidRPr="00FB596B">
        <w:rPr>
          <w:bCs/>
          <w:lang w:val="vi-VN"/>
        </w:rPr>
        <w:t xml:space="preserve"> thiết bị</w:t>
      </w:r>
      <w:r w:rsidR="00477106" w:rsidRPr="00FB596B">
        <w:rPr>
          <w:bCs/>
          <w:lang w:val="vi-VN"/>
        </w:rPr>
        <w:t>, hệ thống thông tin dùng chung theo quy định, bảo đảm</w:t>
      </w:r>
      <w:r w:rsidRPr="00FB596B">
        <w:rPr>
          <w:bCs/>
          <w:lang w:val="vi-VN"/>
        </w:rPr>
        <w:t xml:space="preserve"> </w:t>
      </w:r>
      <w:r w:rsidR="00477106" w:rsidRPr="00FB596B">
        <w:rPr>
          <w:bCs/>
          <w:lang w:val="vi-VN"/>
        </w:rPr>
        <w:t>hoạt động quản lý nhà nước</w:t>
      </w:r>
      <w:r w:rsidRPr="00FB596B">
        <w:rPr>
          <w:bCs/>
          <w:lang w:val="vi-VN"/>
        </w:rPr>
        <w:t xml:space="preserve"> và phục vụ người dân, doanh nghiệp.</w:t>
      </w:r>
    </w:p>
    <w:p w14:paraId="6A2B313D" w14:textId="22C0709B" w:rsidR="00C07170" w:rsidRPr="00FB596B" w:rsidRDefault="00490015" w:rsidP="00FB596B">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ind w:firstLine="567"/>
        <w:jc w:val="both"/>
        <w:rPr>
          <w:lang w:val="vi-VN"/>
        </w:rPr>
      </w:pPr>
      <w:r w:rsidRPr="00FB596B">
        <w:rPr>
          <w:lang w:val="vi-VN"/>
        </w:rPr>
        <w:t xml:space="preserve">Văn phòng Chính phủ </w:t>
      </w:r>
      <w:r w:rsidR="00D34949" w:rsidRPr="00FB596B">
        <w:rPr>
          <w:lang w:val="vi-VN"/>
        </w:rPr>
        <w:t xml:space="preserve">trân trọng </w:t>
      </w:r>
      <w:r w:rsidRPr="00FB596B">
        <w:rPr>
          <w:lang w:val="vi-VN"/>
        </w:rPr>
        <w:t xml:space="preserve">thông báo để các </w:t>
      </w:r>
      <w:r w:rsidR="00AC65FA" w:rsidRPr="00AC65FA">
        <w:rPr>
          <w:lang w:val="vi-VN"/>
        </w:rPr>
        <w:t>bộ, ngành, địa phương</w:t>
      </w:r>
      <w:r w:rsidR="00D34949" w:rsidRPr="00FB596B">
        <w:rPr>
          <w:lang w:val="vi-VN"/>
        </w:rPr>
        <w:t xml:space="preserve"> biết, tổ chức thực hiện</w:t>
      </w:r>
      <w:r w:rsidRPr="00FB596B">
        <w:rPr>
          <w:lang w:val="vi-VN"/>
        </w:rPr>
        <w:t>.</w:t>
      </w:r>
      <w:r w:rsidR="00CB2448" w:rsidRPr="00FB596B">
        <w:rPr>
          <w:lang w:val="vi-VN"/>
        </w:rPr>
        <w:t>/.</w:t>
      </w:r>
    </w:p>
    <w:tbl>
      <w:tblPr>
        <w:tblW w:w="9214" w:type="dxa"/>
        <w:tblInd w:w="142" w:type="dxa"/>
        <w:tblLook w:val="01E0" w:firstRow="1" w:lastRow="1" w:firstColumn="1" w:lastColumn="1" w:noHBand="0" w:noVBand="0"/>
      </w:tblPr>
      <w:tblGrid>
        <w:gridCol w:w="4962"/>
        <w:gridCol w:w="4252"/>
      </w:tblGrid>
      <w:tr w:rsidR="00C07170" w:rsidRPr="009730D3" w14:paraId="4EDF51E6" w14:textId="77777777" w:rsidTr="00C07170">
        <w:trPr>
          <w:trHeight w:val="1402"/>
        </w:trPr>
        <w:tc>
          <w:tcPr>
            <w:tcW w:w="4962" w:type="dxa"/>
          </w:tcPr>
          <w:p w14:paraId="3CE656D9" w14:textId="77777777" w:rsidR="00C07170" w:rsidRPr="009730D3" w:rsidRDefault="00C07170" w:rsidP="00DA1BD8">
            <w:pPr>
              <w:widowControl w:val="0"/>
              <w:autoSpaceDE w:val="0"/>
              <w:autoSpaceDN w:val="0"/>
              <w:adjustRightInd w:val="0"/>
              <w:ind w:left="-108"/>
              <w:rPr>
                <w:color w:val="000000"/>
                <w:sz w:val="24"/>
                <w:szCs w:val="24"/>
                <w:lang w:val="vi-VN"/>
              </w:rPr>
            </w:pPr>
            <w:r w:rsidRPr="009730D3">
              <w:rPr>
                <w:b/>
                <w:bCs/>
                <w:i/>
                <w:iCs/>
                <w:color w:val="000000"/>
                <w:sz w:val="24"/>
                <w:szCs w:val="24"/>
                <w:lang w:val="vi-VN"/>
              </w:rPr>
              <w:t>Nơi nhận</w:t>
            </w:r>
            <w:r w:rsidRPr="009730D3">
              <w:rPr>
                <w:color w:val="000000"/>
                <w:sz w:val="24"/>
                <w:szCs w:val="24"/>
                <w:lang w:val="vi-VN"/>
              </w:rPr>
              <w:t>:</w:t>
            </w:r>
          </w:p>
          <w:p w14:paraId="6B9EA5A9" w14:textId="75143CB5" w:rsidR="00C07170" w:rsidRDefault="00C07170" w:rsidP="00DA1BD8">
            <w:pPr>
              <w:ind w:left="-108"/>
              <w:rPr>
                <w:color w:val="000000"/>
                <w:sz w:val="22"/>
                <w:szCs w:val="22"/>
              </w:rPr>
            </w:pPr>
            <w:r w:rsidRPr="00152BD1">
              <w:rPr>
                <w:color w:val="000000"/>
                <w:spacing w:val="-12"/>
                <w:sz w:val="22"/>
                <w:szCs w:val="22"/>
                <w:lang w:val="vi-VN"/>
              </w:rPr>
              <w:t xml:space="preserve">- </w:t>
            </w:r>
            <w:r w:rsidRPr="007F73B7">
              <w:rPr>
                <w:color w:val="000000"/>
                <w:spacing w:val="-12"/>
                <w:sz w:val="22"/>
                <w:szCs w:val="22"/>
                <w:lang w:val="vi-VN"/>
              </w:rPr>
              <w:t>TTgCP, các PTTg</w:t>
            </w:r>
            <w:r w:rsidR="00EB3BD8" w:rsidRPr="00EB3BD8">
              <w:rPr>
                <w:color w:val="000000"/>
                <w:spacing w:val="-12"/>
                <w:sz w:val="22"/>
                <w:szCs w:val="22"/>
                <w:lang w:val="vi-VN"/>
              </w:rPr>
              <w:t xml:space="preserve"> </w:t>
            </w:r>
            <w:r w:rsidRPr="007F73B7">
              <w:rPr>
                <w:color w:val="000000"/>
                <w:sz w:val="22"/>
                <w:szCs w:val="22"/>
                <w:lang w:val="vi-VN"/>
              </w:rPr>
              <w:t>(để b/c);</w:t>
            </w:r>
          </w:p>
          <w:p w14:paraId="50CF84F9" w14:textId="6CC2452D" w:rsidR="00090D5F" w:rsidRPr="00090D5F" w:rsidRDefault="00090D5F" w:rsidP="00DA1BD8">
            <w:pPr>
              <w:ind w:left="-108"/>
              <w:rPr>
                <w:color w:val="000000"/>
                <w:sz w:val="22"/>
                <w:szCs w:val="22"/>
              </w:rPr>
            </w:pPr>
            <w:r>
              <w:rPr>
                <w:color w:val="000000"/>
                <w:sz w:val="22"/>
                <w:szCs w:val="22"/>
              </w:rPr>
              <w:t>- Văn phòng Trung ương Đảng;</w:t>
            </w:r>
          </w:p>
          <w:p w14:paraId="404634A3" w14:textId="77777777" w:rsidR="00C07170" w:rsidRPr="00152BD1" w:rsidRDefault="00C07170" w:rsidP="00DA1BD8">
            <w:pPr>
              <w:ind w:left="-108"/>
              <w:rPr>
                <w:color w:val="000000"/>
                <w:sz w:val="22"/>
                <w:szCs w:val="22"/>
                <w:lang w:val="vi-VN"/>
              </w:rPr>
            </w:pPr>
            <w:r w:rsidRPr="00152BD1">
              <w:rPr>
                <w:color w:val="000000"/>
                <w:sz w:val="22"/>
                <w:szCs w:val="22"/>
                <w:lang w:val="vi-VN"/>
              </w:rPr>
              <w:t xml:space="preserve">- </w:t>
            </w:r>
            <w:r w:rsidRPr="007F73B7">
              <w:rPr>
                <w:color w:val="000000"/>
                <w:sz w:val="22"/>
                <w:szCs w:val="22"/>
                <w:lang w:val="vi-VN"/>
              </w:rPr>
              <w:t>Bộ trưởng</w:t>
            </w:r>
            <w:r w:rsidRPr="00152BD1">
              <w:rPr>
                <w:color w:val="000000"/>
                <w:sz w:val="22"/>
                <w:szCs w:val="22"/>
                <w:lang w:val="vi-VN"/>
              </w:rPr>
              <w:t xml:space="preserve">, </w:t>
            </w:r>
            <w:r w:rsidRPr="007F73B7">
              <w:rPr>
                <w:color w:val="000000"/>
                <w:sz w:val="22"/>
                <w:szCs w:val="22"/>
                <w:lang w:val="vi-VN"/>
              </w:rPr>
              <w:t xml:space="preserve">Thủ trưởng </w:t>
            </w:r>
            <w:r w:rsidRPr="00152BD1">
              <w:rPr>
                <w:color w:val="000000"/>
                <w:sz w:val="22"/>
                <w:szCs w:val="22"/>
                <w:lang w:val="vi-VN"/>
              </w:rPr>
              <w:t>cơ quan ngang bộ,</w:t>
            </w:r>
            <w:r w:rsidRPr="007F73B7">
              <w:rPr>
                <w:color w:val="000000"/>
                <w:sz w:val="22"/>
                <w:szCs w:val="22"/>
                <w:lang w:val="vi-VN"/>
              </w:rPr>
              <w:t xml:space="preserve"> </w:t>
            </w:r>
            <w:r w:rsidRPr="007F73B7">
              <w:rPr>
                <w:color w:val="000000"/>
                <w:sz w:val="22"/>
                <w:szCs w:val="22"/>
                <w:lang w:val="vi-VN"/>
              </w:rPr>
              <w:br/>
            </w:r>
            <w:r w:rsidRPr="00152BD1">
              <w:rPr>
                <w:color w:val="000000"/>
                <w:sz w:val="22"/>
                <w:szCs w:val="22"/>
                <w:lang w:val="vi-VN"/>
              </w:rPr>
              <w:t>cơ quan thuộc C</w:t>
            </w:r>
            <w:r w:rsidRPr="007F73B7">
              <w:rPr>
                <w:color w:val="000000"/>
                <w:sz w:val="22"/>
                <w:szCs w:val="22"/>
                <w:lang w:val="vi-VN"/>
              </w:rPr>
              <w:t>hính phủ</w:t>
            </w:r>
            <w:r w:rsidRPr="00152BD1">
              <w:rPr>
                <w:color w:val="000000"/>
                <w:sz w:val="22"/>
                <w:szCs w:val="22"/>
                <w:lang w:val="vi-VN"/>
              </w:rPr>
              <w:t>;</w:t>
            </w:r>
          </w:p>
          <w:p w14:paraId="605E2EF3" w14:textId="77777777" w:rsidR="00C07170" w:rsidRDefault="00C07170" w:rsidP="00DA1BD8">
            <w:pPr>
              <w:ind w:left="-108"/>
              <w:rPr>
                <w:color w:val="000000"/>
                <w:sz w:val="22"/>
                <w:szCs w:val="22"/>
              </w:rPr>
            </w:pPr>
            <w:r w:rsidRPr="00152BD1">
              <w:rPr>
                <w:color w:val="000000"/>
                <w:sz w:val="22"/>
                <w:szCs w:val="22"/>
                <w:lang w:val="vi-VN"/>
              </w:rPr>
              <w:t xml:space="preserve">- </w:t>
            </w:r>
            <w:r w:rsidRPr="007F73B7">
              <w:rPr>
                <w:color w:val="000000"/>
                <w:sz w:val="22"/>
                <w:szCs w:val="22"/>
                <w:lang w:val="vi-VN"/>
              </w:rPr>
              <w:t>Chủ tịch Ủy ban nhân dân</w:t>
            </w:r>
            <w:r w:rsidRPr="00152BD1">
              <w:rPr>
                <w:color w:val="000000"/>
                <w:sz w:val="22"/>
                <w:szCs w:val="22"/>
                <w:lang w:val="vi-VN"/>
              </w:rPr>
              <w:t xml:space="preserve"> các tỉnh, thành phố trực thuộc </w:t>
            </w:r>
            <w:r w:rsidRPr="007F73B7">
              <w:rPr>
                <w:color w:val="000000"/>
                <w:sz w:val="22"/>
                <w:szCs w:val="22"/>
                <w:lang w:val="vi-VN"/>
              </w:rPr>
              <w:t>Trung ương</w:t>
            </w:r>
            <w:r w:rsidRPr="00152BD1">
              <w:rPr>
                <w:color w:val="000000"/>
                <w:sz w:val="22"/>
                <w:szCs w:val="22"/>
                <w:lang w:val="vi-VN"/>
              </w:rPr>
              <w:t>;</w:t>
            </w:r>
          </w:p>
          <w:p w14:paraId="1EECA68B" w14:textId="719FD755" w:rsidR="00931612" w:rsidRPr="00931612" w:rsidRDefault="00931612" w:rsidP="00931612">
            <w:pPr>
              <w:ind w:left="-108"/>
              <w:rPr>
                <w:color w:val="000000"/>
                <w:spacing w:val="-8"/>
                <w:sz w:val="22"/>
                <w:szCs w:val="22"/>
              </w:rPr>
            </w:pPr>
            <w:r w:rsidRPr="00931612">
              <w:rPr>
                <w:color w:val="000000"/>
                <w:spacing w:val="-8"/>
                <w:sz w:val="22"/>
                <w:szCs w:val="22"/>
              </w:rPr>
              <w:t>- Các tập đoàn, doanh nghiệp: VNPT, Viettel, CMC</w:t>
            </w:r>
            <w:r w:rsidR="00566371">
              <w:rPr>
                <w:color w:val="000000"/>
                <w:spacing w:val="-8"/>
                <w:sz w:val="22"/>
                <w:szCs w:val="22"/>
              </w:rPr>
              <w:t xml:space="preserve">, </w:t>
            </w:r>
            <w:r w:rsidRPr="00931612">
              <w:rPr>
                <w:color w:val="000000"/>
                <w:spacing w:val="-8"/>
                <w:sz w:val="22"/>
                <w:szCs w:val="22"/>
              </w:rPr>
              <w:t>FPT</w:t>
            </w:r>
            <w:r w:rsidR="00EA498C" w:rsidRPr="0093418D">
              <w:rPr>
                <w:color w:val="000000"/>
                <w:spacing w:val="-8"/>
                <w:sz w:val="22"/>
                <w:szCs w:val="22"/>
              </w:rPr>
              <w:t>;</w:t>
            </w:r>
          </w:p>
          <w:p w14:paraId="514D332E" w14:textId="77777777" w:rsidR="00C07170" w:rsidRPr="00152BD1" w:rsidRDefault="00C07170" w:rsidP="00DA1BD8">
            <w:pPr>
              <w:ind w:left="-108"/>
              <w:rPr>
                <w:color w:val="000000"/>
                <w:sz w:val="22"/>
                <w:szCs w:val="22"/>
                <w:lang w:val="vi-VN"/>
              </w:rPr>
            </w:pPr>
            <w:r w:rsidRPr="00152BD1">
              <w:rPr>
                <w:color w:val="000000"/>
                <w:sz w:val="22"/>
                <w:szCs w:val="22"/>
                <w:lang w:val="vi-VN"/>
              </w:rPr>
              <w:t>- VPCP: BTCN, các PCN</w:t>
            </w:r>
            <w:r w:rsidRPr="007F73B7">
              <w:rPr>
                <w:color w:val="000000"/>
                <w:sz w:val="22"/>
                <w:szCs w:val="22"/>
                <w:lang w:val="vi-VN"/>
              </w:rPr>
              <w:t>,</w:t>
            </w:r>
            <w:r w:rsidRPr="00152BD1">
              <w:rPr>
                <w:color w:val="000000"/>
                <w:sz w:val="22"/>
                <w:szCs w:val="22"/>
                <w:lang w:val="vi-VN"/>
              </w:rPr>
              <w:t xml:space="preserve"> </w:t>
            </w:r>
          </w:p>
          <w:p w14:paraId="19B14D6C" w14:textId="66932F62" w:rsidR="00C07170" w:rsidRPr="007F73B7" w:rsidRDefault="0093418D" w:rsidP="00DA1BD8">
            <w:pPr>
              <w:ind w:left="-108"/>
              <w:rPr>
                <w:color w:val="000000"/>
                <w:sz w:val="22"/>
                <w:szCs w:val="22"/>
                <w:lang w:val="vi-VN"/>
              </w:rPr>
            </w:pPr>
            <w:r>
              <w:rPr>
                <w:color w:val="000000"/>
                <w:sz w:val="22"/>
                <w:szCs w:val="22"/>
              </w:rPr>
              <w:t xml:space="preserve">  </w:t>
            </w:r>
            <w:r w:rsidR="00EA498C">
              <w:rPr>
                <w:color w:val="000000"/>
                <w:sz w:val="22"/>
                <w:szCs w:val="22"/>
              </w:rPr>
              <w:t xml:space="preserve">Các </w:t>
            </w:r>
            <w:r w:rsidR="00C07170" w:rsidRPr="00152BD1">
              <w:rPr>
                <w:color w:val="000000"/>
                <w:sz w:val="22"/>
                <w:szCs w:val="22"/>
                <w:lang w:val="vi-VN"/>
              </w:rPr>
              <w:t>Vụ</w:t>
            </w:r>
            <w:r w:rsidR="00EA498C">
              <w:rPr>
                <w:color w:val="000000"/>
                <w:sz w:val="22"/>
                <w:szCs w:val="22"/>
              </w:rPr>
              <w:t>, Cục: KGVX, PL, KTTH, TH</w:t>
            </w:r>
            <w:r w:rsidR="00C07170" w:rsidRPr="007F73B7">
              <w:rPr>
                <w:color w:val="000000"/>
                <w:sz w:val="22"/>
                <w:szCs w:val="22"/>
                <w:lang w:val="vi-VN"/>
              </w:rPr>
              <w:t>,</w:t>
            </w:r>
            <w:r w:rsidR="00EA498C">
              <w:rPr>
                <w:color w:val="000000"/>
                <w:sz w:val="22"/>
                <w:szCs w:val="22"/>
              </w:rPr>
              <w:t xml:space="preserve"> QT,</w:t>
            </w:r>
            <w:r w:rsidR="00C07170" w:rsidRPr="007F73B7">
              <w:rPr>
                <w:color w:val="000000"/>
                <w:sz w:val="22"/>
                <w:szCs w:val="22"/>
                <w:lang w:val="vi-VN"/>
              </w:rPr>
              <w:t xml:space="preserve"> </w:t>
            </w:r>
            <w:r>
              <w:rPr>
                <w:color w:val="000000"/>
                <w:sz w:val="22"/>
                <w:szCs w:val="22"/>
              </w:rPr>
              <w:br/>
            </w:r>
            <w:r w:rsidR="00566371">
              <w:rPr>
                <w:color w:val="000000"/>
                <w:sz w:val="22"/>
                <w:szCs w:val="22"/>
              </w:rPr>
              <w:t xml:space="preserve">  </w:t>
            </w:r>
            <w:bookmarkStart w:id="0" w:name="_GoBack"/>
            <w:bookmarkEnd w:id="0"/>
            <w:r w:rsidR="00C07170" w:rsidRPr="007F73B7">
              <w:rPr>
                <w:color w:val="000000"/>
                <w:sz w:val="22"/>
                <w:szCs w:val="22"/>
                <w:lang w:val="vi-VN"/>
              </w:rPr>
              <w:t>TGĐ Cổng TTĐTCP</w:t>
            </w:r>
            <w:r w:rsidR="00C07170" w:rsidRPr="00152BD1">
              <w:rPr>
                <w:color w:val="000000"/>
                <w:sz w:val="22"/>
                <w:szCs w:val="22"/>
                <w:lang w:val="vi-VN"/>
              </w:rPr>
              <w:t>;</w:t>
            </w:r>
          </w:p>
          <w:p w14:paraId="41F3D651" w14:textId="77777777" w:rsidR="00C07170" w:rsidRPr="009730D3" w:rsidRDefault="00C07170" w:rsidP="00DA1BD8">
            <w:pPr>
              <w:widowControl w:val="0"/>
              <w:autoSpaceDE w:val="0"/>
              <w:autoSpaceDN w:val="0"/>
              <w:adjustRightInd w:val="0"/>
              <w:ind w:left="-108"/>
              <w:rPr>
                <w:color w:val="000000"/>
                <w:sz w:val="24"/>
                <w:szCs w:val="24"/>
              </w:rPr>
            </w:pPr>
            <w:r w:rsidRPr="00152BD1">
              <w:rPr>
                <w:color w:val="000000"/>
                <w:sz w:val="22"/>
                <w:szCs w:val="22"/>
                <w:lang w:val="vi-VN"/>
              </w:rPr>
              <w:t>- Lưu: VT,</w:t>
            </w:r>
            <w:r w:rsidRPr="00152BD1">
              <w:rPr>
                <w:color w:val="000000"/>
                <w:sz w:val="22"/>
                <w:szCs w:val="22"/>
              </w:rPr>
              <w:t xml:space="preserve"> KSTT (2).</w:t>
            </w:r>
            <w:r>
              <w:rPr>
                <w:color w:val="000000"/>
                <w:sz w:val="22"/>
                <w:szCs w:val="22"/>
              </w:rPr>
              <w:t xml:space="preserve"> </w:t>
            </w:r>
          </w:p>
        </w:tc>
        <w:tc>
          <w:tcPr>
            <w:tcW w:w="4252" w:type="dxa"/>
          </w:tcPr>
          <w:p w14:paraId="4271B01A" w14:textId="1A85FEBB" w:rsidR="00C07170" w:rsidRDefault="00EB3BD8" w:rsidP="00DA1BD8">
            <w:pPr>
              <w:widowControl w:val="0"/>
              <w:autoSpaceDE w:val="0"/>
              <w:autoSpaceDN w:val="0"/>
              <w:adjustRightInd w:val="0"/>
              <w:jc w:val="center"/>
              <w:rPr>
                <w:b/>
                <w:bCs/>
                <w:color w:val="000000"/>
                <w:spacing w:val="-4"/>
              </w:rPr>
            </w:pPr>
            <w:r>
              <w:rPr>
                <w:b/>
                <w:bCs/>
                <w:color w:val="000000"/>
                <w:spacing w:val="-4"/>
              </w:rPr>
              <w:t xml:space="preserve">KT. </w:t>
            </w:r>
            <w:r w:rsidR="00C07170" w:rsidRPr="00C17DC1">
              <w:rPr>
                <w:b/>
                <w:bCs/>
                <w:color w:val="000000"/>
                <w:spacing w:val="-4"/>
              </w:rPr>
              <w:t>BỘ TRƯỞNG, CHỦ NHIỆM</w:t>
            </w:r>
          </w:p>
          <w:p w14:paraId="48D59143" w14:textId="103B0615" w:rsidR="00EB3BD8" w:rsidRPr="00C17DC1" w:rsidRDefault="00EB3BD8" w:rsidP="00DA1BD8">
            <w:pPr>
              <w:widowControl w:val="0"/>
              <w:autoSpaceDE w:val="0"/>
              <w:autoSpaceDN w:val="0"/>
              <w:adjustRightInd w:val="0"/>
              <w:jc w:val="center"/>
              <w:rPr>
                <w:b/>
                <w:bCs/>
                <w:color w:val="000000"/>
                <w:spacing w:val="-4"/>
              </w:rPr>
            </w:pPr>
            <w:r>
              <w:rPr>
                <w:b/>
                <w:bCs/>
                <w:color w:val="000000"/>
                <w:spacing w:val="-4"/>
              </w:rPr>
              <w:t>PHÓ CHỦ NHIỆM</w:t>
            </w:r>
          </w:p>
          <w:p w14:paraId="1E7DA4A6" w14:textId="77777777" w:rsidR="00C07170" w:rsidRPr="00DD2389" w:rsidRDefault="00C07170" w:rsidP="00DA1BD8">
            <w:pPr>
              <w:widowControl w:val="0"/>
              <w:autoSpaceDE w:val="0"/>
              <w:autoSpaceDN w:val="0"/>
              <w:adjustRightInd w:val="0"/>
              <w:jc w:val="center"/>
              <w:rPr>
                <w:b/>
                <w:bCs/>
                <w:color w:val="000000"/>
                <w:spacing w:val="-4"/>
              </w:rPr>
            </w:pPr>
          </w:p>
          <w:p w14:paraId="5522278E" w14:textId="77777777" w:rsidR="00C07170" w:rsidRPr="005E2260" w:rsidRDefault="00C07170" w:rsidP="00DA1BD8">
            <w:pPr>
              <w:widowControl w:val="0"/>
              <w:autoSpaceDE w:val="0"/>
              <w:autoSpaceDN w:val="0"/>
              <w:adjustRightInd w:val="0"/>
              <w:jc w:val="center"/>
              <w:textAlignment w:val="center"/>
              <w:rPr>
                <w:b/>
                <w:color w:val="FFFFFF" w:themeColor="background1"/>
                <w:sz w:val="24"/>
                <w:szCs w:val="26"/>
              </w:rPr>
            </w:pPr>
            <w:r w:rsidRPr="005E2260">
              <w:rPr>
                <w:b/>
                <w:sz w:val="24"/>
                <w:szCs w:val="26"/>
              </w:rPr>
              <w:t xml:space="preserve"> </w:t>
            </w:r>
            <w:r w:rsidRPr="005E2260">
              <w:rPr>
                <w:b/>
                <w:color w:val="FFFFFF" w:themeColor="background1"/>
                <w:sz w:val="96"/>
                <w:szCs w:val="26"/>
              </w:rPr>
              <w:t>[</w:t>
            </w:r>
            <w:proofErr w:type="spellStart"/>
            <w:r w:rsidRPr="005E2260">
              <w:rPr>
                <w:b/>
                <w:color w:val="FFFFFF" w:themeColor="background1"/>
                <w:sz w:val="96"/>
                <w:szCs w:val="26"/>
              </w:rPr>
              <w:t>daky</w:t>
            </w:r>
            <w:proofErr w:type="spellEnd"/>
            <w:r w:rsidRPr="005E2260">
              <w:rPr>
                <w:b/>
                <w:color w:val="FFFFFF" w:themeColor="background1"/>
                <w:sz w:val="96"/>
                <w:szCs w:val="26"/>
              </w:rPr>
              <w:t>]</w:t>
            </w:r>
          </w:p>
          <w:p w14:paraId="1A5455B8" w14:textId="77777777" w:rsidR="00C07170" w:rsidRPr="005E2260" w:rsidRDefault="00C07170" w:rsidP="00DA1BD8">
            <w:pPr>
              <w:widowControl w:val="0"/>
              <w:autoSpaceDE w:val="0"/>
              <w:autoSpaceDN w:val="0"/>
              <w:adjustRightInd w:val="0"/>
              <w:jc w:val="center"/>
              <w:textAlignment w:val="center"/>
              <w:rPr>
                <w:b/>
                <w:bCs/>
                <w:sz w:val="18"/>
                <w:szCs w:val="26"/>
              </w:rPr>
            </w:pPr>
          </w:p>
          <w:p w14:paraId="3069333C" w14:textId="249A3771" w:rsidR="00C07170" w:rsidRPr="009730D3" w:rsidRDefault="00EB3BD8" w:rsidP="00DA1BD8">
            <w:pPr>
              <w:widowControl w:val="0"/>
              <w:autoSpaceDE w:val="0"/>
              <w:autoSpaceDN w:val="0"/>
              <w:adjustRightInd w:val="0"/>
              <w:jc w:val="center"/>
              <w:rPr>
                <w:b/>
                <w:bCs/>
                <w:color w:val="000000"/>
              </w:rPr>
            </w:pPr>
            <w:r>
              <w:rPr>
                <w:b/>
                <w:bCs/>
                <w:color w:val="000000"/>
              </w:rPr>
              <w:t>Phạm Mạnh Cường</w:t>
            </w:r>
          </w:p>
        </w:tc>
      </w:tr>
    </w:tbl>
    <w:p w14:paraId="3DEDD59D" w14:textId="77777777" w:rsidR="00C07170" w:rsidRDefault="00C07170" w:rsidP="00931F66">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60" w:after="60" w:line="340" w:lineRule="atLeast"/>
        <w:ind w:firstLine="567"/>
        <w:jc w:val="both"/>
        <w:rPr>
          <w:sz w:val="26"/>
          <w:szCs w:val="26"/>
        </w:rPr>
      </w:pPr>
    </w:p>
    <w:p w14:paraId="2FCA75F9" w14:textId="49EFF879" w:rsidR="00F81BC7" w:rsidRDefault="00F81BC7" w:rsidP="00931F66">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60" w:after="60" w:line="340" w:lineRule="atLeast"/>
        <w:ind w:firstLine="567"/>
        <w:jc w:val="both"/>
        <w:rPr>
          <w:sz w:val="26"/>
          <w:szCs w:val="26"/>
        </w:rPr>
      </w:pPr>
    </w:p>
    <w:p w14:paraId="161C19B8" w14:textId="10301E12" w:rsidR="00F81BC7" w:rsidRDefault="00F81BC7" w:rsidP="00931F66">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60" w:after="60" w:line="340" w:lineRule="atLeast"/>
        <w:ind w:firstLine="567"/>
        <w:jc w:val="both"/>
        <w:rPr>
          <w:sz w:val="26"/>
          <w:szCs w:val="26"/>
        </w:rPr>
      </w:pPr>
    </w:p>
    <w:p w14:paraId="20FE41D4" w14:textId="77777777" w:rsidR="00F81BC7" w:rsidRDefault="00F81BC7" w:rsidP="00931F66">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60" w:after="60" w:line="340" w:lineRule="atLeast"/>
        <w:ind w:firstLine="567"/>
        <w:jc w:val="both"/>
        <w:rPr>
          <w:sz w:val="26"/>
          <w:szCs w:val="26"/>
        </w:rPr>
      </w:pPr>
    </w:p>
    <w:p w14:paraId="06FB94AF" w14:textId="77777777" w:rsidR="001C16AE" w:rsidRDefault="001C16AE" w:rsidP="00342E3D">
      <w:pPr>
        <w:pBdr>
          <w:top w:val="dotted" w:sz="4" w:space="0" w:color="FFFFFF"/>
          <w:left w:val="dotted" w:sz="4" w:space="0" w:color="FFFFFF"/>
          <w:bottom w:val="dotted" w:sz="4" w:space="31" w:color="FFFFFF"/>
          <w:right w:val="dotted" w:sz="4" w:space="0" w:color="FFFFFF"/>
        </w:pBdr>
        <w:shd w:val="clear" w:color="auto" w:fill="FFFFFF"/>
        <w:tabs>
          <w:tab w:val="left" w:pos="720"/>
          <w:tab w:val="left" w:pos="851"/>
        </w:tabs>
        <w:spacing w:before="120" w:after="120" w:line="340" w:lineRule="exact"/>
        <w:jc w:val="both"/>
      </w:pPr>
    </w:p>
    <w:sectPr w:rsidR="001C16AE" w:rsidSect="00747564">
      <w:headerReference w:type="default" r:id="rId8"/>
      <w:headerReference w:type="first" r:id="rId9"/>
      <w:pgSz w:w="11909" w:h="16834" w:code="9"/>
      <w:pgMar w:top="1134" w:right="1134" w:bottom="1134" w:left="1701" w:header="567" w:footer="567" w:gutter="0"/>
      <w:cols w:space="60"/>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88F971" w14:textId="77777777" w:rsidR="00446886" w:rsidRDefault="00446886">
      <w:r>
        <w:separator/>
      </w:r>
    </w:p>
  </w:endnote>
  <w:endnote w:type="continuationSeparator" w:id="0">
    <w:p w14:paraId="3D184153" w14:textId="77777777" w:rsidR="00446886" w:rsidRDefault="00446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nTimeH">
    <w:panose1 w:val="020B7200000000000000"/>
    <w:charset w:val="00"/>
    <w:family w:val="swiss"/>
    <w:pitch w:val="variable"/>
    <w:sig w:usb0="00000007" w:usb1="00000000" w:usb2="00000000" w:usb3="00000000" w:csb0="00000013"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CAE59D" w14:textId="77777777" w:rsidR="00446886" w:rsidRDefault="00446886">
      <w:r>
        <w:separator/>
      </w:r>
    </w:p>
  </w:footnote>
  <w:footnote w:type="continuationSeparator" w:id="0">
    <w:p w14:paraId="53434D33" w14:textId="77777777" w:rsidR="00446886" w:rsidRDefault="004468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518391"/>
      <w:docPartObj>
        <w:docPartGallery w:val="Page Numbers (Top of Page)"/>
        <w:docPartUnique/>
      </w:docPartObj>
    </w:sdtPr>
    <w:sdtEndPr>
      <w:rPr>
        <w:sz w:val="28"/>
        <w:szCs w:val="28"/>
      </w:rPr>
    </w:sdtEndPr>
    <w:sdtContent>
      <w:p w14:paraId="45621661" w14:textId="483A3722" w:rsidR="00DD5500" w:rsidRPr="009730D3" w:rsidRDefault="00DD5500">
        <w:pPr>
          <w:pStyle w:val="Header"/>
          <w:jc w:val="center"/>
          <w:rPr>
            <w:sz w:val="28"/>
            <w:szCs w:val="28"/>
          </w:rPr>
        </w:pPr>
        <w:r w:rsidRPr="009730D3">
          <w:rPr>
            <w:sz w:val="28"/>
            <w:szCs w:val="28"/>
          </w:rPr>
          <w:fldChar w:fldCharType="begin"/>
        </w:r>
        <w:r w:rsidRPr="009730D3">
          <w:rPr>
            <w:sz w:val="28"/>
            <w:szCs w:val="28"/>
          </w:rPr>
          <w:instrText xml:space="preserve"> PAGE   \* MERGEFORMAT </w:instrText>
        </w:r>
        <w:r w:rsidRPr="009730D3">
          <w:rPr>
            <w:sz w:val="28"/>
            <w:szCs w:val="28"/>
          </w:rPr>
          <w:fldChar w:fldCharType="separate"/>
        </w:r>
        <w:r w:rsidR="004C3E90">
          <w:rPr>
            <w:noProof/>
            <w:sz w:val="28"/>
            <w:szCs w:val="28"/>
          </w:rPr>
          <w:t>2</w:t>
        </w:r>
        <w:r w:rsidRPr="009730D3">
          <w:rPr>
            <w:noProof/>
            <w:sz w:val="28"/>
            <w:szCs w:val="28"/>
          </w:rPr>
          <w:fldChar w:fldCharType="end"/>
        </w:r>
      </w:p>
    </w:sdtContent>
  </w:sdt>
  <w:p w14:paraId="5F015038" w14:textId="77777777" w:rsidR="00DD5500" w:rsidRDefault="00DD55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E782D" w14:textId="77777777" w:rsidR="00DD5500" w:rsidRDefault="00DD5500">
    <w:pPr>
      <w:pStyle w:val="Header"/>
      <w:jc w:val="center"/>
    </w:pPr>
  </w:p>
  <w:p w14:paraId="5275435E" w14:textId="77777777" w:rsidR="00DD5500" w:rsidRDefault="00DD55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7C4B41"/>
    <w:multiLevelType w:val="hybridMultilevel"/>
    <w:tmpl w:val="54220D8E"/>
    <w:lvl w:ilvl="0" w:tplc="96F8262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3E7D0F17"/>
    <w:multiLevelType w:val="hybridMultilevel"/>
    <w:tmpl w:val="32A07696"/>
    <w:lvl w:ilvl="0" w:tplc="A7FABD2E">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8607062"/>
    <w:multiLevelType w:val="hybridMultilevel"/>
    <w:tmpl w:val="EEDC16FE"/>
    <w:lvl w:ilvl="0" w:tplc="9614EBD6">
      <w:start w:val="1"/>
      <w:numFmt w:val="decimal"/>
      <w:lvlText w:val="%1."/>
      <w:lvlJc w:val="left"/>
      <w:pPr>
        <w:tabs>
          <w:tab w:val="num" w:pos="1014"/>
        </w:tabs>
        <w:ind w:left="1014" w:hanging="360"/>
      </w:pPr>
      <w:rPr>
        <w:rFonts w:hint="default"/>
      </w:rPr>
    </w:lvl>
    <w:lvl w:ilvl="1" w:tplc="04090019" w:tentative="1">
      <w:start w:val="1"/>
      <w:numFmt w:val="lowerLetter"/>
      <w:lvlText w:val="%2."/>
      <w:lvlJc w:val="left"/>
      <w:pPr>
        <w:tabs>
          <w:tab w:val="num" w:pos="1734"/>
        </w:tabs>
        <w:ind w:left="1734" w:hanging="360"/>
      </w:pPr>
    </w:lvl>
    <w:lvl w:ilvl="2" w:tplc="0409001B" w:tentative="1">
      <w:start w:val="1"/>
      <w:numFmt w:val="lowerRoman"/>
      <w:lvlText w:val="%3."/>
      <w:lvlJc w:val="right"/>
      <w:pPr>
        <w:tabs>
          <w:tab w:val="num" w:pos="2454"/>
        </w:tabs>
        <w:ind w:left="2454" w:hanging="180"/>
      </w:pPr>
    </w:lvl>
    <w:lvl w:ilvl="3" w:tplc="0409000F" w:tentative="1">
      <w:start w:val="1"/>
      <w:numFmt w:val="decimal"/>
      <w:lvlText w:val="%4."/>
      <w:lvlJc w:val="left"/>
      <w:pPr>
        <w:tabs>
          <w:tab w:val="num" w:pos="3174"/>
        </w:tabs>
        <w:ind w:left="3174" w:hanging="360"/>
      </w:pPr>
    </w:lvl>
    <w:lvl w:ilvl="4" w:tplc="04090019" w:tentative="1">
      <w:start w:val="1"/>
      <w:numFmt w:val="lowerLetter"/>
      <w:lvlText w:val="%5."/>
      <w:lvlJc w:val="left"/>
      <w:pPr>
        <w:tabs>
          <w:tab w:val="num" w:pos="3894"/>
        </w:tabs>
        <w:ind w:left="3894" w:hanging="360"/>
      </w:pPr>
    </w:lvl>
    <w:lvl w:ilvl="5" w:tplc="0409001B" w:tentative="1">
      <w:start w:val="1"/>
      <w:numFmt w:val="lowerRoman"/>
      <w:lvlText w:val="%6."/>
      <w:lvlJc w:val="right"/>
      <w:pPr>
        <w:tabs>
          <w:tab w:val="num" w:pos="4614"/>
        </w:tabs>
        <w:ind w:left="4614" w:hanging="180"/>
      </w:pPr>
    </w:lvl>
    <w:lvl w:ilvl="6" w:tplc="0409000F" w:tentative="1">
      <w:start w:val="1"/>
      <w:numFmt w:val="decimal"/>
      <w:lvlText w:val="%7."/>
      <w:lvlJc w:val="left"/>
      <w:pPr>
        <w:tabs>
          <w:tab w:val="num" w:pos="5334"/>
        </w:tabs>
        <w:ind w:left="5334" w:hanging="360"/>
      </w:pPr>
    </w:lvl>
    <w:lvl w:ilvl="7" w:tplc="04090019" w:tentative="1">
      <w:start w:val="1"/>
      <w:numFmt w:val="lowerLetter"/>
      <w:lvlText w:val="%8."/>
      <w:lvlJc w:val="left"/>
      <w:pPr>
        <w:tabs>
          <w:tab w:val="num" w:pos="6054"/>
        </w:tabs>
        <w:ind w:left="6054" w:hanging="360"/>
      </w:pPr>
    </w:lvl>
    <w:lvl w:ilvl="8" w:tplc="0409001B" w:tentative="1">
      <w:start w:val="1"/>
      <w:numFmt w:val="lowerRoman"/>
      <w:lvlText w:val="%9."/>
      <w:lvlJc w:val="right"/>
      <w:pPr>
        <w:tabs>
          <w:tab w:val="num" w:pos="6774"/>
        </w:tabs>
        <w:ind w:left="6774" w:hanging="180"/>
      </w:pPr>
    </w:lvl>
  </w:abstractNum>
  <w:abstractNum w:abstractNumId="3" w15:restartNumberingAfterBreak="0">
    <w:nsid w:val="73FE395B"/>
    <w:multiLevelType w:val="hybridMultilevel"/>
    <w:tmpl w:val="55AE6E0A"/>
    <w:lvl w:ilvl="0" w:tplc="BDD40D8E">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7C046719"/>
    <w:multiLevelType w:val="hybridMultilevel"/>
    <w:tmpl w:val="086C5DD8"/>
    <w:lvl w:ilvl="0" w:tplc="ABBE3BF2">
      <w:start w:val="1"/>
      <w:numFmt w:val="decimal"/>
      <w:lvlText w:val="%1."/>
      <w:lvlJc w:val="left"/>
      <w:pPr>
        <w:ind w:left="904" w:hanging="360"/>
      </w:pPr>
      <w:rPr>
        <w:rFonts w:hint="default"/>
      </w:rPr>
    </w:lvl>
    <w:lvl w:ilvl="1" w:tplc="04090019" w:tentative="1">
      <w:start w:val="1"/>
      <w:numFmt w:val="lowerLetter"/>
      <w:lvlText w:val="%2."/>
      <w:lvlJc w:val="left"/>
      <w:pPr>
        <w:ind w:left="1624" w:hanging="360"/>
      </w:pPr>
    </w:lvl>
    <w:lvl w:ilvl="2" w:tplc="0409001B" w:tentative="1">
      <w:start w:val="1"/>
      <w:numFmt w:val="lowerRoman"/>
      <w:lvlText w:val="%3."/>
      <w:lvlJc w:val="right"/>
      <w:pPr>
        <w:ind w:left="2344" w:hanging="180"/>
      </w:pPr>
    </w:lvl>
    <w:lvl w:ilvl="3" w:tplc="0409000F" w:tentative="1">
      <w:start w:val="1"/>
      <w:numFmt w:val="decimal"/>
      <w:lvlText w:val="%4."/>
      <w:lvlJc w:val="left"/>
      <w:pPr>
        <w:ind w:left="3064" w:hanging="360"/>
      </w:pPr>
    </w:lvl>
    <w:lvl w:ilvl="4" w:tplc="04090019" w:tentative="1">
      <w:start w:val="1"/>
      <w:numFmt w:val="lowerLetter"/>
      <w:lvlText w:val="%5."/>
      <w:lvlJc w:val="left"/>
      <w:pPr>
        <w:ind w:left="3784" w:hanging="360"/>
      </w:pPr>
    </w:lvl>
    <w:lvl w:ilvl="5" w:tplc="0409001B" w:tentative="1">
      <w:start w:val="1"/>
      <w:numFmt w:val="lowerRoman"/>
      <w:lvlText w:val="%6."/>
      <w:lvlJc w:val="right"/>
      <w:pPr>
        <w:ind w:left="4504" w:hanging="180"/>
      </w:pPr>
    </w:lvl>
    <w:lvl w:ilvl="6" w:tplc="0409000F" w:tentative="1">
      <w:start w:val="1"/>
      <w:numFmt w:val="decimal"/>
      <w:lvlText w:val="%7."/>
      <w:lvlJc w:val="left"/>
      <w:pPr>
        <w:ind w:left="5224" w:hanging="360"/>
      </w:pPr>
    </w:lvl>
    <w:lvl w:ilvl="7" w:tplc="04090019" w:tentative="1">
      <w:start w:val="1"/>
      <w:numFmt w:val="lowerLetter"/>
      <w:lvlText w:val="%8."/>
      <w:lvlJc w:val="left"/>
      <w:pPr>
        <w:ind w:left="5944" w:hanging="360"/>
      </w:pPr>
    </w:lvl>
    <w:lvl w:ilvl="8" w:tplc="0409001B" w:tentative="1">
      <w:start w:val="1"/>
      <w:numFmt w:val="lowerRoman"/>
      <w:lvlText w:val="%9."/>
      <w:lvlJc w:val="right"/>
      <w:pPr>
        <w:ind w:left="6664"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835"/>
    <w:rsid w:val="00000642"/>
    <w:rsid w:val="00002DDE"/>
    <w:rsid w:val="00003EF2"/>
    <w:rsid w:val="000047E5"/>
    <w:rsid w:val="0000491B"/>
    <w:rsid w:val="00004C1A"/>
    <w:rsid w:val="00004EA4"/>
    <w:rsid w:val="0000609C"/>
    <w:rsid w:val="000060B3"/>
    <w:rsid w:val="0000677D"/>
    <w:rsid w:val="0001006F"/>
    <w:rsid w:val="000107D1"/>
    <w:rsid w:val="0001199D"/>
    <w:rsid w:val="00013C94"/>
    <w:rsid w:val="00015151"/>
    <w:rsid w:val="000151CC"/>
    <w:rsid w:val="00015873"/>
    <w:rsid w:val="00015DC5"/>
    <w:rsid w:val="0001634A"/>
    <w:rsid w:val="00017BD6"/>
    <w:rsid w:val="00017FDD"/>
    <w:rsid w:val="0002235A"/>
    <w:rsid w:val="00022553"/>
    <w:rsid w:val="000244D8"/>
    <w:rsid w:val="0002562B"/>
    <w:rsid w:val="00025A07"/>
    <w:rsid w:val="00025D9F"/>
    <w:rsid w:val="000277C8"/>
    <w:rsid w:val="00031A97"/>
    <w:rsid w:val="000322E3"/>
    <w:rsid w:val="00032EFC"/>
    <w:rsid w:val="00033D62"/>
    <w:rsid w:val="00036469"/>
    <w:rsid w:val="000374D1"/>
    <w:rsid w:val="0004073E"/>
    <w:rsid w:val="00040E80"/>
    <w:rsid w:val="0004141A"/>
    <w:rsid w:val="00042951"/>
    <w:rsid w:val="00043581"/>
    <w:rsid w:val="00044321"/>
    <w:rsid w:val="00045A30"/>
    <w:rsid w:val="00045FF3"/>
    <w:rsid w:val="000461FC"/>
    <w:rsid w:val="00047C68"/>
    <w:rsid w:val="00047E0F"/>
    <w:rsid w:val="000517C1"/>
    <w:rsid w:val="00052661"/>
    <w:rsid w:val="000535DA"/>
    <w:rsid w:val="0005701C"/>
    <w:rsid w:val="00060A28"/>
    <w:rsid w:val="00061DE7"/>
    <w:rsid w:val="0006278B"/>
    <w:rsid w:val="000643A4"/>
    <w:rsid w:val="000657A1"/>
    <w:rsid w:val="00066517"/>
    <w:rsid w:val="000666B5"/>
    <w:rsid w:val="0007025A"/>
    <w:rsid w:val="00070842"/>
    <w:rsid w:val="00070A90"/>
    <w:rsid w:val="00072439"/>
    <w:rsid w:val="00072705"/>
    <w:rsid w:val="00074CFB"/>
    <w:rsid w:val="00074F52"/>
    <w:rsid w:val="00075F18"/>
    <w:rsid w:val="0008160E"/>
    <w:rsid w:val="00083189"/>
    <w:rsid w:val="00084003"/>
    <w:rsid w:val="000844B2"/>
    <w:rsid w:val="000862CF"/>
    <w:rsid w:val="00086FE6"/>
    <w:rsid w:val="000872AA"/>
    <w:rsid w:val="0008750F"/>
    <w:rsid w:val="0008753B"/>
    <w:rsid w:val="000907E0"/>
    <w:rsid w:val="00090D5F"/>
    <w:rsid w:val="00091CDC"/>
    <w:rsid w:val="00092A3E"/>
    <w:rsid w:val="0009472E"/>
    <w:rsid w:val="00096B79"/>
    <w:rsid w:val="0009765B"/>
    <w:rsid w:val="000A0080"/>
    <w:rsid w:val="000A0CA7"/>
    <w:rsid w:val="000A16F1"/>
    <w:rsid w:val="000A3F81"/>
    <w:rsid w:val="000A53AE"/>
    <w:rsid w:val="000A66E9"/>
    <w:rsid w:val="000B0097"/>
    <w:rsid w:val="000B219C"/>
    <w:rsid w:val="000B2B1F"/>
    <w:rsid w:val="000B31DA"/>
    <w:rsid w:val="000B3B7F"/>
    <w:rsid w:val="000B540D"/>
    <w:rsid w:val="000B75B7"/>
    <w:rsid w:val="000C07A7"/>
    <w:rsid w:val="000C33E5"/>
    <w:rsid w:val="000C460A"/>
    <w:rsid w:val="000C4BA4"/>
    <w:rsid w:val="000C56F3"/>
    <w:rsid w:val="000C60D7"/>
    <w:rsid w:val="000C759E"/>
    <w:rsid w:val="000D1D78"/>
    <w:rsid w:val="000D440A"/>
    <w:rsid w:val="000D5AD1"/>
    <w:rsid w:val="000D6120"/>
    <w:rsid w:val="000D664C"/>
    <w:rsid w:val="000D7717"/>
    <w:rsid w:val="000E01DE"/>
    <w:rsid w:val="000E03D2"/>
    <w:rsid w:val="000E1487"/>
    <w:rsid w:val="000E170A"/>
    <w:rsid w:val="000E1D71"/>
    <w:rsid w:val="000E230A"/>
    <w:rsid w:val="000E24A0"/>
    <w:rsid w:val="000E2C77"/>
    <w:rsid w:val="000E2FB7"/>
    <w:rsid w:val="000E5143"/>
    <w:rsid w:val="000E5270"/>
    <w:rsid w:val="000E541D"/>
    <w:rsid w:val="000E719D"/>
    <w:rsid w:val="000E7543"/>
    <w:rsid w:val="000F0AE1"/>
    <w:rsid w:val="000F1067"/>
    <w:rsid w:val="000F1780"/>
    <w:rsid w:val="000F34BC"/>
    <w:rsid w:val="000F34E9"/>
    <w:rsid w:val="000F40C1"/>
    <w:rsid w:val="000F5192"/>
    <w:rsid w:val="000F60B3"/>
    <w:rsid w:val="000F7AA0"/>
    <w:rsid w:val="001004C6"/>
    <w:rsid w:val="0010233D"/>
    <w:rsid w:val="0010321E"/>
    <w:rsid w:val="0010352E"/>
    <w:rsid w:val="00103C7A"/>
    <w:rsid w:val="00104AB5"/>
    <w:rsid w:val="00104D27"/>
    <w:rsid w:val="00106D43"/>
    <w:rsid w:val="0010780B"/>
    <w:rsid w:val="001078EA"/>
    <w:rsid w:val="00110670"/>
    <w:rsid w:val="00111101"/>
    <w:rsid w:val="00111206"/>
    <w:rsid w:val="00112089"/>
    <w:rsid w:val="00113A16"/>
    <w:rsid w:val="001161EF"/>
    <w:rsid w:val="00116CD0"/>
    <w:rsid w:val="00117EB4"/>
    <w:rsid w:val="001207FD"/>
    <w:rsid w:val="00120BF8"/>
    <w:rsid w:val="001217C9"/>
    <w:rsid w:val="00122B38"/>
    <w:rsid w:val="00124245"/>
    <w:rsid w:val="00124535"/>
    <w:rsid w:val="00124F80"/>
    <w:rsid w:val="001260BD"/>
    <w:rsid w:val="00130188"/>
    <w:rsid w:val="00132BE7"/>
    <w:rsid w:val="001340B2"/>
    <w:rsid w:val="00134CCF"/>
    <w:rsid w:val="00135609"/>
    <w:rsid w:val="001356AE"/>
    <w:rsid w:val="0013576C"/>
    <w:rsid w:val="0013760B"/>
    <w:rsid w:val="00141EF0"/>
    <w:rsid w:val="0014235C"/>
    <w:rsid w:val="0014381E"/>
    <w:rsid w:val="00143D3F"/>
    <w:rsid w:val="00144739"/>
    <w:rsid w:val="0014555C"/>
    <w:rsid w:val="0014586A"/>
    <w:rsid w:val="00146002"/>
    <w:rsid w:val="00146E94"/>
    <w:rsid w:val="00147507"/>
    <w:rsid w:val="00152BD1"/>
    <w:rsid w:val="00153D38"/>
    <w:rsid w:val="00154216"/>
    <w:rsid w:val="0015495A"/>
    <w:rsid w:val="0015517E"/>
    <w:rsid w:val="0016154D"/>
    <w:rsid w:val="00161F3C"/>
    <w:rsid w:val="00163776"/>
    <w:rsid w:val="00163B62"/>
    <w:rsid w:val="00164807"/>
    <w:rsid w:val="00164A30"/>
    <w:rsid w:val="00166B79"/>
    <w:rsid w:val="00167624"/>
    <w:rsid w:val="00170243"/>
    <w:rsid w:val="00170E77"/>
    <w:rsid w:val="00171981"/>
    <w:rsid w:val="00173F70"/>
    <w:rsid w:val="001747EE"/>
    <w:rsid w:val="0017620A"/>
    <w:rsid w:val="00177CD1"/>
    <w:rsid w:val="00180A77"/>
    <w:rsid w:val="00181210"/>
    <w:rsid w:val="00181FB5"/>
    <w:rsid w:val="00182289"/>
    <w:rsid w:val="0018245D"/>
    <w:rsid w:val="00182BA3"/>
    <w:rsid w:val="001868AB"/>
    <w:rsid w:val="001868C1"/>
    <w:rsid w:val="00187305"/>
    <w:rsid w:val="00190039"/>
    <w:rsid w:val="0019119B"/>
    <w:rsid w:val="001923B8"/>
    <w:rsid w:val="00192555"/>
    <w:rsid w:val="00194295"/>
    <w:rsid w:val="001942DF"/>
    <w:rsid w:val="0019505D"/>
    <w:rsid w:val="001966F8"/>
    <w:rsid w:val="00196B64"/>
    <w:rsid w:val="00196BC7"/>
    <w:rsid w:val="00197DDE"/>
    <w:rsid w:val="00197FE0"/>
    <w:rsid w:val="001A2F3A"/>
    <w:rsid w:val="001A402D"/>
    <w:rsid w:val="001A4487"/>
    <w:rsid w:val="001A46C1"/>
    <w:rsid w:val="001A58B1"/>
    <w:rsid w:val="001A78D4"/>
    <w:rsid w:val="001A7A18"/>
    <w:rsid w:val="001B0C15"/>
    <w:rsid w:val="001B2BA0"/>
    <w:rsid w:val="001B359E"/>
    <w:rsid w:val="001B4057"/>
    <w:rsid w:val="001B4379"/>
    <w:rsid w:val="001B5B8C"/>
    <w:rsid w:val="001B5C93"/>
    <w:rsid w:val="001B72DB"/>
    <w:rsid w:val="001C021F"/>
    <w:rsid w:val="001C0234"/>
    <w:rsid w:val="001C0622"/>
    <w:rsid w:val="001C073E"/>
    <w:rsid w:val="001C104B"/>
    <w:rsid w:val="001C16AE"/>
    <w:rsid w:val="001C205A"/>
    <w:rsid w:val="001C442C"/>
    <w:rsid w:val="001C46F1"/>
    <w:rsid w:val="001C58F0"/>
    <w:rsid w:val="001C6284"/>
    <w:rsid w:val="001C6922"/>
    <w:rsid w:val="001D1241"/>
    <w:rsid w:val="001D17B1"/>
    <w:rsid w:val="001D1DC8"/>
    <w:rsid w:val="001D1DFC"/>
    <w:rsid w:val="001D58A6"/>
    <w:rsid w:val="001D71D7"/>
    <w:rsid w:val="001E0375"/>
    <w:rsid w:val="001E1DE2"/>
    <w:rsid w:val="001E3D26"/>
    <w:rsid w:val="001E4BC7"/>
    <w:rsid w:val="001E4C8E"/>
    <w:rsid w:val="001E73FE"/>
    <w:rsid w:val="001E7FF3"/>
    <w:rsid w:val="001F1422"/>
    <w:rsid w:val="001F34C6"/>
    <w:rsid w:val="001F4BFC"/>
    <w:rsid w:val="001F4FFC"/>
    <w:rsid w:val="001F5513"/>
    <w:rsid w:val="001F5E62"/>
    <w:rsid w:val="001F7564"/>
    <w:rsid w:val="001F798C"/>
    <w:rsid w:val="00202903"/>
    <w:rsid w:val="0020437B"/>
    <w:rsid w:val="002045CB"/>
    <w:rsid w:val="002049AE"/>
    <w:rsid w:val="0020613F"/>
    <w:rsid w:val="00207AE8"/>
    <w:rsid w:val="00207C8A"/>
    <w:rsid w:val="00211D79"/>
    <w:rsid w:val="00211F75"/>
    <w:rsid w:val="0021208E"/>
    <w:rsid w:val="00213AFC"/>
    <w:rsid w:val="00215BB1"/>
    <w:rsid w:val="00216C53"/>
    <w:rsid w:val="00216F50"/>
    <w:rsid w:val="00217D98"/>
    <w:rsid w:val="002220DC"/>
    <w:rsid w:val="0022230E"/>
    <w:rsid w:val="0022232D"/>
    <w:rsid w:val="00222429"/>
    <w:rsid w:val="00222D80"/>
    <w:rsid w:val="00222ED6"/>
    <w:rsid w:val="0022576A"/>
    <w:rsid w:val="0022611F"/>
    <w:rsid w:val="0022783A"/>
    <w:rsid w:val="00227CDC"/>
    <w:rsid w:val="002301BD"/>
    <w:rsid w:val="002314EB"/>
    <w:rsid w:val="00231526"/>
    <w:rsid w:val="0023198D"/>
    <w:rsid w:val="002339B3"/>
    <w:rsid w:val="0023439B"/>
    <w:rsid w:val="002351B6"/>
    <w:rsid w:val="00235578"/>
    <w:rsid w:val="00236290"/>
    <w:rsid w:val="00240E87"/>
    <w:rsid w:val="00241AD7"/>
    <w:rsid w:val="00241F7B"/>
    <w:rsid w:val="00242967"/>
    <w:rsid w:val="0024450A"/>
    <w:rsid w:val="00245D95"/>
    <w:rsid w:val="00247201"/>
    <w:rsid w:val="00247572"/>
    <w:rsid w:val="0024795F"/>
    <w:rsid w:val="00247F0C"/>
    <w:rsid w:val="002500CF"/>
    <w:rsid w:val="00250233"/>
    <w:rsid w:val="002506EB"/>
    <w:rsid w:val="00250A7F"/>
    <w:rsid w:val="00250BA2"/>
    <w:rsid w:val="00252E44"/>
    <w:rsid w:val="002544A7"/>
    <w:rsid w:val="002547FB"/>
    <w:rsid w:val="0025510C"/>
    <w:rsid w:val="00261B3B"/>
    <w:rsid w:val="00262A30"/>
    <w:rsid w:val="00262ECA"/>
    <w:rsid w:val="00262F94"/>
    <w:rsid w:val="00265473"/>
    <w:rsid w:val="002659D2"/>
    <w:rsid w:val="00266416"/>
    <w:rsid w:val="00270332"/>
    <w:rsid w:val="0027051E"/>
    <w:rsid w:val="00270E03"/>
    <w:rsid w:val="00271D6C"/>
    <w:rsid w:val="0027212D"/>
    <w:rsid w:val="002724A3"/>
    <w:rsid w:val="00274E87"/>
    <w:rsid w:val="0027566C"/>
    <w:rsid w:val="00275802"/>
    <w:rsid w:val="002761ED"/>
    <w:rsid w:val="0027691D"/>
    <w:rsid w:val="0027763D"/>
    <w:rsid w:val="00277DD1"/>
    <w:rsid w:val="00280978"/>
    <w:rsid w:val="00280E00"/>
    <w:rsid w:val="002813BC"/>
    <w:rsid w:val="00282FDF"/>
    <w:rsid w:val="0028320B"/>
    <w:rsid w:val="0028360A"/>
    <w:rsid w:val="00283C45"/>
    <w:rsid w:val="00286DA9"/>
    <w:rsid w:val="00287100"/>
    <w:rsid w:val="00287182"/>
    <w:rsid w:val="002902AD"/>
    <w:rsid w:val="00290771"/>
    <w:rsid w:val="00290E45"/>
    <w:rsid w:val="00291114"/>
    <w:rsid w:val="00291BE2"/>
    <w:rsid w:val="00292096"/>
    <w:rsid w:val="002932D5"/>
    <w:rsid w:val="00293B35"/>
    <w:rsid w:val="00293E06"/>
    <w:rsid w:val="00294B7D"/>
    <w:rsid w:val="002968D4"/>
    <w:rsid w:val="00296985"/>
    <w:rsid w:val="002969CB"/>
    <w:rsid w:val="002969EF"/>
    <w:rsid w:val="00296C8B"/>
    <w:rsid w:val="00297423"/>
    <w:rsid w:val="002976BC"/>
    <w:rsid w:val="002A03BC"/>
    <w:rsid w:val="002A1B2F"/>
    <w:rsid w:val="002A30C1"/>
    <w:rsid w:val="002A39A7"/>
    <w:rsid w:val="002A5D02"/>
    <w:rsid w:val="002A63EF"/>
    <w:rsid w:val="002A732A"/>
    <w:rsid w:val="002B0790"/>
    <w:rsid w:val="002B19AE"/>
    <w:rsid w:val="002B366F"/>
    <w:rsid w:val="002B6CFD"/>
    <w:rsid w:val="002B6D1B"/>
    <w:rsid w:val="002B7529"/>
    <w:rsid w:val="002C0516"/>
    <w:rsid w:val="002C08C3"/>
    <w:rsid w:val="002C0D8D"/>
    <w:rsid w:val="002C128E"/>
    <w:rsid w:val="002C17DC"/>
    <w:rsid w:val="002C2D6B"/>
    <w:rsid w:val="002C33EC"/>
    <w:rsid w:val="002C33FC"/>
    <w:rsid w:val="002C5ECF"/>
    <w:rsid w:val="002C638B"/>
    <w:rsid w:val="002C689A"/>
    <w:rsid w:val="002C6BCA"/>
    <w:rsid w:val="002D04A8"/>
    <w:rsid w:val="002D11EF"/>
    <w:rsid w:val="002D4CEF"/>
    <w:rsid w:val="002D5538"/>
    <w:rsid w:val="002D6D97"/>
    <w:rsid w:val="002E066F"/>
    <w:rsid w:val="002E1573"/>
    <w:rsid w:val="002E1B0E"/>
    <w:rsid w:val="002E1B60"/>
    <w:rsid w:val="002E231A"/>
    <w:rsid w:val="002E3A4E"/>
    <w:rsid w:val="002E4B53"/>
    <w:rsid w:val="002E5B3F"/>
    <w:rsid w:val="002E76FB"/>
    <w:rsid w:val="002F0993"/>
    <w:rsid w:val="002F1377"/>
    <w:rsid w:val="002F1738"/>
    <w:rsid w:val="002F1BD8"/>
    <w:rsid w:val="002F1E36"/>
    <w:rsid w:val="002F2BAB"/>
    <w:rsid w:val="002F5B72"/>
    <w:rsid w:val="002F604D"/>
    <w:rsid w:val="002F6B66"/>
    <w:rsid w:val="002F6CE6"/>
    <w:rsid w:val="002F6E94"/>
    <w:rsid w:val="002F78B5"/>
    <w:rsid w:val="002F7ADE"/>
    <w:rsid w:val="0030016F"/>
    <w:rsid w:val="003022DB"/>
    <w:rsid w:val="00303C2C"/>
    <w:rsid w:val="00304621"/>
    <w:rsid w:val="003053CF"/>
    <w:rsid w:val="00305950"/>
    <w:rsid w:val="00306875"/>
    <w:rsid w:val="00307730"/>
    <w:rsid w:val="00307DDC"/>
    <w:rsid w:val="00312675"/>
    <w:rsid w:val="00312778"/>
    <w:rsid w:val="00312FD5"/>
    <w:rsid w:val="003135DA"/>
    <w:rsid w:val="00315480"/>
    <w:rsid w:val="00315D6A"/>
    <w:rsid w:val="003163A2"/>
    <w:rsid w:val="00317389"/>
    <w:rsid w:val="0031749D"/>
    <w:rsid w:val="00317E03"/>
    <w:rsid w:val="003221F4"/>
    <w:rsid w:val="00322526"/>
    <w:rsid w:val="00322D4B"/>
    <w:rsid w:val="0032489B"/>
    <w:rsid w:val="00324A77"/>
    <w:rsid w:val="00324B7B"/>
    <w:rsid w:val="00325BB3"/>
    <w:rsid w:val="00326945"/>
    <w:rsid w:val="003269AD"/>
    <w:rsid w:val="00327625"/>
    <w:rsid w:val="00330189"/>
    <w:rsid w:val="00330E7A"/>
    <w:rsid w:val="00331391"/>
    <w:rsid w:val="00333BA7"/>
    <w:rsid w:val="00334D72"/>
    <w:rsid w:val="00336382"/>
    <w:rsid w:val="0034013C"/>
    <w:rsid w:val="003407C2"/>
    <w:rsid w:val="003415D5"/>
    <w:rsid w:val="00342E3D"/>
    <w:rsid w:val="0034421A"/>
    <w:rsid w:val="0034548D"/>
    <w:rsid w:val="00345668"/>
    <w:rsid w:val="003470E1"/>
    <w:rsid w:val="003501E6"/>
    <w:rsid w:val="00351AC5"/>
    <w:rsid w:val="0035251F"/>
    <w:rsid w:val="00353D86"/>
    <w:rsid w:val="00353EBA"/>
    <w:rsid w:val="00354E7B"/>
    <w:rsid w:val="00357FB8"/>
    <w:rsid w:val="00363C82"/>
    <w:rsid w:val="00365468"/>
    <w:rsid w:val="0036551E"/>
    <w:rsid w:val="003656FF"/>
    <w:rsid w:val="00365BCE"/>
    <w:rsid w:val="00367877"/>
    <w:rsid w:val="003711AB"/>
    <w:rsid w:val="00372328"/>
    <w:rsid w:val="00372C1B"/>
    <w:rsid w:val="00372EAD"/>
    <w:rsid w:val="003737BE"/>
    <w:rsid w:val="003740E3"/>
    <w:rsid w:val="00374172"/>
    <w:rsid w:val="00374F8E"/>
    <w:rsid w:val="00375596"/>
    <w:rsid w:val="00377844"/>
    <w:rsid w:val="00381433"/>
    <w:rsid w:val="00383034"/>
    <w:rsid w:val="003839CC"/>
    <w:rsid w:val="00383DC1"/>
    <w:rsid w:val="00384073"/>
    <w:rsid w:val="0038542A"/>
    <w:rsid w:val="0038599A"/>
    <w:rsid w:val="00386D07"/>
    <w:rsid w:val="00386DC9"/>
    <w:rsid w:val="00387CBE"/>
    <w:rsid w:val="003915B3"/>
    <w:rsid w:val="00391899"/>
    <w:rsid w:val="00393A34"/>
    <w:rsid w:val="00394620"/>
    <w:rsid w:val="00394741"/>
    <w:rsid w:val="00394B7E"/>
    <w:rsid w:val="00395696"/>
    <w:rsid w:val="00395EAA"/>
    <w:rsid w:val="0039709D"/>
    <w:rsid w:val="003A11B9"/>
    <w:rsid w:val="003A176B"/>
    <w:rsid w:val="003A550F"/>
    <w:rsid w:val="003B0BED"/>
    <w:rsid w:val="003B0F4E"/>
    <w:rsid w:val="003B14E5"/>
    <w:rsid w:val="003B196C"/>
    <w:rsid w:val="003B196D"/>
    <w:rsid w:val="003B1FB4"/>
    <w:rsid w:val="003B207D"/>
    <w:rsid w:val="003B318C"/>
    <w:rsid w:val="003B347F"/>
    <w:rsid w:val="003B3524"/>
    <w:rsid w:val="003B3729"/>
    <w:rsid w:val="003B37B0"/>
    <w:rsid w:val="003B4641"/>
    <w:rsid w:val="003B4969"/>
    <w:rsid w:val="003B4A14"/>
    <w:rsid w:val="003B6D21"/>
    <w:rsid w:val="003B6D51"/>
    <w:rsid w:val="003B7DEC"/>
    <w:rsid w:val="003C07A6"/>
    <w:rsid w:val="003C082F"/>
    <w:rsid w:val="003C0D13"/>
    <w:rsid w:val="003C110F"/>
    <w:rsid w:val="003C1746"/>
    <w:rsid w:val="003C223D"/>
    <w:rsid w:val="003C6835"/>
    <w:rsid w:val="003C6A27"/>
    <w:rsid w:val="003C6B41"/>
    <w:rsid w:val="003D00B4"/>
    <w:rsid w:val="003D0B80"/>
    <w:rsid w:val="003D1256"/>
    <w:rsid w:val="003D21FB"/>
    <w:rsid w:val="003D2B03"/>
    <w:rsid w:val="003D36EB"/>
    <w:rsid w:val="003D486C"/>
    <w:rsid w:val="003D77EE"/>
    <w:rsid w:val="003D7C76"/>
    <w:rsid w:val="003E090A"/>
    <w:rsid w:val="003E0C94"/>
    <w:rsid w:val="003E0D47"/>
    <w:rsid w:val="003E1986"/>
    <w:rsid w:val="003E21C5"/>
    <w:rsid w:val="003E23BE"/>
    <w:rsid w:val="003E28EC"/>
    <w:rsid w:val="003E34F5"/>
    <w:rsid w:val="003E4742"/>
    <w:rsid w:val="003E4CCA"/>
    <w:rsid w:val="003E6295"/>
    <w:rsid w:val="003E72E5"/>
    <w:rsid w:val="003E7714"/>
    <w:rsid w:val="003E783E"/>
    <w:rsid w:val="003E7C04"/>
    <w:rsid w:val="003F0170"/>
    <w:rsid w:val="003F2060"/>
    <w:rsid w:val="003F49CB"/>
    <w:rsid w:val="003F5897"/>
    <w:rsid w:val="003F6383"/>
    <w:rsid w:val="004000C4"/>
    <w:rsid w:val="00400861"/>
    <w:rsid w:val="004008A2"/>
    <w:rsid w:val="00401B90"/>
    <w:rsid w:val="0040240C"/>
    <w:rsid w:val="004028A6"/>
    <w:rsid w:val="00403A06"/>
    <w:rsid w:val="004048D4"/>
    <w:rsid w:val="0040592E"/>
    <w:rsid w:val="0040626E"/>
    <w:rsid w:val="004062EB"/>
    <w:rsid w:val="004070F0"/>
    <w:rsid w:val="0040766E"/>
    <w:rsid w:val="00411080"/>
    <w:rsid w:val="00411335"/>
    <w:rsid w:val="00411632"/>
    <w:rsid w:val="00414058"/>
    <w:rsid w:val="004156FF"/>
    <w:rsid w:val="004160A8"/>
    <w:rsid w:val="0041630B"/>
    <w:rsid w:val="00416CCB"/>
    <w:rsid w:val="00417360"/>
    <w:rsid w:val="00417400"/>
    <w:rsid w:val="00417830"/>
    <w:rsid w:val="004217EE"/>
    <w:rsid w:val="00421F8F"/>
    <w:rsid w:val="004227AC"/>
    <w:rsid w:val="00424A96"/>
    <w:rsid w:val="0042547F"/>
    <w:rsid w:val="004256BF"/>
    <w:rsid w:val="00425B48"/>
    <w:rsid w:val="00425C10"/>
    <w:rsid w:val="00427279"/>
    <w:rsid w:val="00427FFA"/>
    <w:rsid w:val="00430CA6"/>
    <w:rsid w:val="0043101B"/>
    <w:rsid w:val="00431A16"/>
    <w:rsid w:val="00433210"/>
    <w:rsid w:val="0043477A"/>
    <w:rsid w:val="00440D42"/>
    <w:rsid w:val="004413F5"/>
    <w:rsid w:val="00441DA7"/>
    <w:rsid w:val="00442A93"/>
    <w:rsid w:val="00445FD7"/>
    <w:rsid w:val="00446886"/>
    <w:rsid w:val="004469FA"/>
    <w:rsid w:val="004505C7"/>
    <w:rsid w:val="00450E00"/>
    <w:rsid w:val="00450FBC"/>
    <w:rsid w:val="004514FC"/>
    <w:rsid w:val="00451C02"/>
    <w:rsid w:val="00452A77"/>
    <w:rsid w:val="00452E17"/>
    <w:rsid w:val="00453815"/>
    <w:rsid w:val="004547E6"/>
    <w:rsid w:val="00454B10"/>
    <w:rsid w:val="00455318"/>
    <w:rsid w:val="00455744"/>
    <w:rsid w:val="00455DB6"/>
    <w:rsid w:val="0045632F"/>
    <w:rsid w:val="00456953"/>
    <w:rsid w:val="00457913"/>
    <w:rsid w:val="00461A31"/>
    <w:rsid w:val="004621D5"/>
    <w:rsid w:val="004625F3"/>
    <w:rsid w:val="00464092"/>
    <w:rsid w:val="0046448D"/>
    <w:rsid w:val="0046565A"/>
    <w:rsid w:val="00465F0D"/>
    <w:rsid w:val="00466C72"/>
    <w:rsid w:val="0047136C"/>
    <w:rsid w:val="00474855"/>
    <w:rsid w:val="00474F66"/>
    <w:rsid w:val="00477106"/>
    <w:rsid w:val="00477852"/>
    <w:rsid w:val="0047786E"/>
    <w:rsid w:val="00477D84"/>
    <w:rsid w:val="00480733"/>
    <w:rsid w:val="00481576"/>
    <w:rsid w:val="00481580"/>
    <w:rsid w:val="0048158A"/>
    <w:rsid w:val="00481C8B"/>
    <w:rsid w:val="00483710"/>
    <w:rsid w:val="00483CFF"/>
    <w:rsid w:val="00483E00"/>
    <w:rsid w:val="00484DC8"/>
    <w:rsid w:val="00485B85"/>
    <w:rsid w:val="0048688D"/>
    <w:rsid w:val="00487658"/>
    <w:rsid w:val="00487C7C"/>
    <w:rsid w:val="00487F50"/>
    <w:rsid w:val="00490015"/>
    <w:rsid w:val="0049074C"/>
    <w:rsid w:val="00491349"/>
    <w:rsid w:val="00491836"/>
    <w:rsid w:val="00491D82"/>
    <w:rsid w:val="00492838"/>
    <w:rsid w:val="004935AB"/>
    <w:rsid w:val="00493974"/>
    <w:rsid w:val="00494C7D"/>
    <w:rsid w:val="004A0160"/>
    <w:rsid w:val="004A1236"/>
    <w:rsid w:val="004A4E4A"/>
    <w:rsid w:val="004A55F8"/>
    <w:rsid w:val="004A5A1D"/>
    <w:rsid w:val="004A5B78"/>
    <w:rsid w:val="004A66B2"/>
    <w:rsid w:val="004A705A"/>
    <w:rsid w:val="004A7DEC"/>
    <w:rsid w:val="004B070D"/>
    <w:rsid w:val="004B09E6"/>
    <w:rsid w:val="004B0B30"/>
    <w:rsid w:val="004B0C90"/>
    <w:rsid w:val="004B0EAF"/>
    <w:rsid w:val="004B0EFD"/>
    <w:rsid w:val="004B1D49"/>
    <w:rsid w:val="004B234B"/>
    <w:rsid w:val="004B2AF8"/>
    <w:rsid w:val="004B3135"/>
    <w:rsid w:val="004B3CA5"/>
    <w:rsid w:val="004B3F40"/>
    <w:rsid w:val="004B4980"/>
    <w:rsid w:val="004B5368"/>
    <w:rsid w:val="004B6608"/>
    <w:rsid w:val="004B6E8B"/>
    <w:rsid w:val="004B7A51"/>
    <w:rsid w:val="004C0522"/>
    <w:rsid w:val="004C0532"/>
    <w:rsid w:val="004C0EE8"/>
    <w:rsid w:val="004C1D24"/>
    <w:rsid w:val="004C2052"/>
    <w:rsid w:val="004C330B"/>
    <w:rsid w:val="004C3E90"/>
    <w:rsid w:val="004C4B22"/>
    <w:rsid w:val="004C6582"/>
    <w:rsid w:val="004C69E6"/>
    <w:rsid w:val="004C710D"/>
    <w:rsid w:val="004D0BE3"/>
    <w:rsid w:val="004D1699"/>
    <w:rsid w:val="004D2B6E"/>
    <w:rsid w:val="004D2D98"/>
    <w:rsid w:val="004D44C3"/>
    <w:rsid w:val="004D4D80"/>
    <w:rsid w:val="004D5B74"/>
    <w:rsid w:val="004D5B9D"/>
    <w:rsid w:val="004D5E85"/>
    <w:rsid w:val="004D631C"/>
    <w:rsid w:val="004D63DC"/>
    <w:rsid w:val="004D75A3"/>
    <w:rsid w:val="004D7990"/>
    <w:rsid w:val="004E06F4"/>
    <w:rsid w:val="004E1801"/>
    <w:rsid w:val="004E2B68"/>
    <w:rsid w:val="004E4801"/>
    <w:rsid w:val="004E5C76"/>
    <w:rsid w:val="004E72AE"/>
    <w:rsid w:val="004E7BEF"/>
    <w:rsid w:val="004F0968"/>
    <w:rsid w:val="004F0DBB"/>
    <w:rsid w:val="004F125A"/>
    <w:rsid w:val="004F26D7"/>
    <w:rsid w:val="004F3483"/>
    <w:rsid w:val="004F35B4"/>
    <w:rsid w:val="004F5215"/>
    <w:rsid w:val="004F6110"/>
    <w:rsid w:val="005001E0"/>
    <w:rsid w:val="005003DF"/>
    <w:rsid w:val="00503432"/>
    <w:rsid w:val="00507815"/>
    <w:rsid w:val="005103A1"/>
    <w:rsid w:val="00511284"/>
    <w:rsid w:val="0051132B"/>
    <w:rsid w:val="005136A6"/>
    <w:rsid w:val="00513E46"/>
    <w:rsid w:val="00514B79"/>
    <w:rsid w:val="00515440"/>
    <w:rsid w:val="00517519"/>
    <w:rsid w:val="005207A2"/>
    <w:rsid w:val="0052186C"/>
    <w:rsid w:val="005218C9"/>
    <w:rsid w:val="00522D06"/>
    <w:rsid w:val="00524041"/>
    <w:rsid w:val="00524715"/>
    <w:rsid w:val="00524BF3"/>
    <w:rsid w:val="00524D53"/>
    <w:rsid w:val="005263B6"/>
    <w:rsid w:val="00526583"/>
    <w:rsid w:val="0052761C"/>
    <w:rsid w:val="00527644"/>
    <w:rsid w:val="00531520"/>
    <w:rsid w:val="00533194"/>
    <w:rsid w:val="0053424F"/>
    <w:rsid w:val="00534A09"/>
    <w:rsid w:val="0053588C"/>
    <w:rsid w:val="00535A43"/>
    <w:rsid w:val="005377CE"/>
    <w:rsid w:val="00542AA8"/>
    <w:rsid w:val="00542FE5"/>
    <w:rsid w:val="00544418"/>
    <w:rsid w:val="00545E90"/>
    <w:rsid w:val="005463D7"/>
    <w:rsid w:val="00546401"/>
    <w:rsid w:val="00546DB1"/>
    <w:rsid w:val="0054728C"/>
    <w:rsid w:val="0055072A"/>
    <w:rsid w:val="00550F0B"/>
    <w:rsid w:val="00551DA6"/>
    <w:rsid w:val="00552D15"/>
    <w:rsid w:val="0055428D"/>
    <w:rsid w:val="00556A01"/>
    <w:rsid w:val="00556CF6"/>
    <w:rsid w:val="00557821"/>
    <w:rsid w:val="005601A1"/>
    <w:rsid w:val="00563181"/>
    <w:rsid w:val="005632A3"/>
    <w:rsid w:val="00563CDB"/>
    <w:rsid w:val="00564A26"/>
    <w:rsid w:val="005659A5"/>
    <w:rsid w:val="005660D8"/>
    <w:rsid w:val="00566371"/>
    <w:rsid w:val="005670A2"/>
    <w:rsid w:val="00574726"/>
    <w:rsid w:val="00575757"/>
    <w:rsid w:val="00576C66"/>
    <w:rsid w:val="00577A2F"/>
    <w:rsid w:val="00580754"/>
    <w:rsid w:val="00580DB3"/>
    <w:rsid w:val="00582E95"/>
    <w:rsid w:val="005836EE"/>
    <w:rsid w:val="005839FB"/>
    <w:rsid w:val="00583E23"/>
    <w:rsid w:val="00584093"/>
    <w:rsid w:val="00584218"/>
    <w:rsid w:val="00584D83"/>
    <w:rsid w:val="00586432"/>
    <w:rsid w:val="00586C8F"/>
    <w:rsid w:val="005870F6"/>
    <w:rsid w:val="005901BD"/>
    <w:rsid w:val="00590332"/>
    <w:rsid w:val="005906AA"/>
    <w:rsid w:val="005918D9"/>
    <w:rsid w:val="00591954"/>
    <w:rsid w:val="00592580"/>
    <w:rsid w:val="0059299A"/>
    <w:rsid w:val="00592EFA"/>
    <w:rsid w:val="00593749"/>
    <w:rsid w:val="00593BDA"/>
    <w:rsid w:val="0059670C"/>
    <w:rsid w:val="005968A5"/>
    <w:rsid w:val="005A0400"/>
    <w:rsid w:val="005A0949"/>
    <w:rsid w:val="005A3AE2"/>
    <w:rsid w:val="005A3E71"/>
    <w:rsid w:val="005A4E69"/>
    <w:rsid w:val="005A6638"/>
    <w:rsid w:val="005B0E6E"/>
    <w:rsid w:val="005B10CD"/>
    <w:rsid w:val="005B19A9"/>
    <w:rsid w:val="005B370C"/>
    <w:rsid w:val="005B4265"/>
    <w:rsid w:val="005B4C42"/>
    <w:rsid w:val="005B6187"/>
    <w:rsid w:val="005B6A0F"/>
    <w:rsid w:val="005B739F"/>
    <w:rsid w:val="005C061A"/>
    <w:rsid w:val="005C0B91"/>
    <w:rsid w:val="005C0D19"/>
    <w:rsid w:val="005C13C9"/>
    <w:rsid w:val="005C3024"/>
    <w:rsid w:val="005C37D1"/>
    <w:rsid w:val="005C5164"/>
    <w:rsid w:val="005C5F44"/>
    <w:rsid w:val="005C7657"/>
    <w:rsid w:val="005C77F3"/>
    <w:rsid w:val="005D00BA"/>
    <w:rsid w:val="005D1130"/>
    <w:rsid w:val="005D1159"/>
    <w:rsid w:val="005D298B"/>
    <w:rsid w:val="005D2BB5"/>
    <w:rsid w:val="005D33CA"/>
    <w:rsid w:val="005D3795"/>
    <w:rsid w:val="005D3A4A"/>
    <w:rsid w:val="005E0FDC"/>
    <w:rsid w:val="005E15C0"/>
    <w:rsid w:val="005E15E9"/>
    <w:rsid w:val="005E2BCF"/>
    <w:rsid w:val="005E317F"/>
    <w:rsid w:val="005E67C0"/>
    <w:rsid w:val="005E69DA"/>
    <w:rsid w:val="005E6F74"/>
    <w:rsid w:val="005F01A5"/>
    <w:rsid w:val="005F02D6"/>
    <w:rsid w:val="005F20FC"/>
    <w:rsid w:val="005F3011"/>
    <w:rsid w:val="005F30E8"/>
    <w:rsid w:val="005F34A0"/>
    <w:rsid w:val="005F4102"/>
    <w:rsid w:val="005F6CE1"/>
    <w:rsid w:val="005F7FED"/>
    <w:rsid w:val="006038B6"/>
    <w:rsid w:val="00604A0C"/>
    <w:rsid w:val="00604AB1"/>
    <w:rsid w:val="00605505"/>
    <w:rsid w:val="00605929"/>
    <w:rsid w:val="00605E32"/>
    <w:rsid w:val="00606766"/>
    <w:rsid w:val="00606F88"/>
    <w:rsid w:val="00610D34"/>
    <w:rsid w:val="006132DA"/>
    <w:rsid w:val="006142E4"/>
    <w:rsid w:val="00614749"/>
    <w:rsid w:val="006201A4"/>
    <w:rsid w:val="006206FB"/>
    <w:rsid w:val="006209FD"/>
    <w:rsid w:val="006233B1"/>
    <w:rsid w:val="00630246"/>
    <w:rsid w:val="006302B5"/>
    <w:rsid w:val="006304F8"/>
    <w:rsid w:val="00631B7E"/>
    <w:rsid w:val="00631CDE"/>
    <w:rsid w:val="00632D4B"/>
    <w:rsid w:val="00632EF6"/>
    <w:rsid w:val="0063358C"/>
    <w:rsid w:val="00633E2C"/>
    <w:rsid w:val="0063426E"/>
    <w:rsid w:val="006361E0"/>
    <w:rsid w:val="00641635"/>
    <w:rsid w:val="006428BB"/>
    <w:rsid w:val="00643189"/>
    <w:rsid w:val="0064513E"/>
    <w:rsid w:val="006463E6"/>
    <w:rsid w:val="006472E0"/>
    <w:rsid w:val="006504ED"/>
    <w:rsid w:val="00650F3B"/>
    <w:rsid w:val="00651502"/>
    <w:rsid w:val="00651521"/>
    <w:rsid w:val="00651CBE"/>
    <w:rsid w:val="006530B1"/>
    <w:rsid w:val="006531C8"/>
    <w:rsid w:val="00653584"/>
    <w:rsid w:val="00653C9C"/>
    <w:rsid w:val="006547ED"/>
    <w:rsid w:val="00654B67"/>
    <w:rsid w:val="00656F71"/>
    <w:rsid w:val="006625A6"/>
    <w:rsid w:val="00662E41"/>
    <w:rsid w:val="00664EB7"/>
    <w:rsid w:val="00665090"/>
    <w:rsid w:val="006661DE"/>
    <w:rsid w:val="00667644"/>
    <w:rsid w:val="00667855"/>
    <w:rsid w:val="00667A74"/>
    <w:rsid w:val="0067117C"/>
    <w:rsid w:val="006731A2"/>
    <w:rsid w:val="006733BE"/>
    <w:rsid w:val="00674FD7"/>
    <w:rsid w:val="00675095"/>
    <w:rsid w:val="006750E4"/>
    <w:rsid w:val="006758C9"/>
    <w:rsid w:val="00675C22"/>
    <w:rsid w:val="0067663B"/>
    <w:rsid w:val="006771FE"/>
    <w:rsid w:val="0067778B"/>
    <w:rsid w:val="00680026"/>
    <w:rsid w:val="00681492"/>
    <w:rsid w:val="00681FE2"/>
    <w:rsid w:val="00682E3E"/>
    <w:rsid w:val="0068316B"/>
    <w:rsid w:val="00684AB3"/>
    <w:rsid w:val="00685602"/>
    <w:rsid w:val="00686F67"/>
    <w:rsid w:val="00687F30"/>
    <w:rsid w:val="00691A46"/>
    <w:rsid w:val="00692EE7"/>
    <w:rsid w:val="00694476"/>
    <w:rsid w:val="00694640"/>
    <w:rsid w:val="0069614C"/>
    <w:rsid w:val="00696185"/>
    <w:rsid w:val="00697435"/>
    <w:rsid w:val="0069749D"/>
    <w:rsid w:val="00697FFE"/>
    <w:rsid w:val="006A05B9"/>
    <w:rsid w:val="006A1CA5"/>
    <w:rsid w:val="006A2D84"/>
    <w:rsid w:val="006A3CD2"/>
    <w:rsid w:val="006A544D"/>
    <w:rsid w:val="006A5BEA"/>
    <w:rsid w:val="006A6FBF"/>
    <w:rsid w:val="006B2D68"/>
    <w:rsid w:val="006B2F40"/>
    <w:rsid w:val="006B514F"/>
    <w:rsid w:val="006B6B5D"/>
    <w:rsid w:val="006B7714"/>
    <w:rsid w:val="006B790A"/>
    <w:rsid w:val="006C0E24"/>
    <w:rsid w:val="006C10FD"/>
    <w:rsid w:val="006C1D71"/>
    <w:rsid w:val="006C31BB"/>
    <w:rsid w:val="006C3360"/>
    <w:rsid w:val="006C349C"/>
    <w:rsid w:val="006C4C45"/>
    <w:rsid w:val="006C558B"/>
    <w:rsid w:val="006C5FFF"/>
    <w:rsid w:val="006C6828"/>
    <w:rsid w:val="006C68A3"/>
    <w:rsid w:val="006C692C"/>
    <w:rsid w:val="006C6DB4"/>
    <w:rsid w:val="006C7A76"/>
    <w:rsid w:val="006D25A1"/>
    <w:rsid w:val="006D2FB0"/>
    <w:rsid w:val="006D4665"/>
    <w:rsid w:val="006D517E"/>
    <w:rsid w:val="006D519F"/>
    <w:rsid w:val="006D693C"/>
    <w:rsid w:val="006E009F"/>
    <w:rsid w:val="006E01EA"/>
    <w:rsid w:val="006E12D6"/>
    <w:rsid w:val="006E20BB"/>
    <w:rsid w:val="006E27AA"/>
    <w:rsid w:val="006E3F52"/>
    <w:rsid w:val="006E547C"/>
    <w:rsid w:val="006E7F78"/>
    <w:rsid w:val="006F0326"/>
    <w:rsid w:val="006F10B4"/>
    <w:rsid w:val="006F155D"/>
    <w:rsid w:val="006F5151"/>
    <w:rsid w:val="006F56D8"/>
    <w:rsid w:val="006F5AB9"/>
    <w:rsid w:val="006F608A"/>
    <w:rsid w:val="006F6290"/>
    <w:rsid w:val="006F68F5"/>
    <w:rsid w:val="006F6991"/>
    <w:rsid w:val="006F7707"/>
    <w:rsid w:val="006F7A4F"/>
    <w:rsid w:val="00700E20"/>
    <w:rsid w:val="007019AF"/>
    <w:rsid w:val="00701AFA"/>
    <w:rsid w:val="00704F84"/>
    <w:rsid w:val="00705433"/>
    <w:rsid w:val="00710425"/>
    <w:rsid w:val="007107A8"/>
    <w:rsid w:val="00711763"/>
    <w:rsid w:val="007140B1"/>
    <w:rsid w:val="00715895"/>
    <w:rsid w:val="00715C5F"/>
    <w:rsid w:val="0071681E"/>
    <w:rsid w:val="007176CF"/>
    <w:rsid w:val="00717B8A"/>
    <w:rsid w:val="00717E8E"/>
    <w:rsid w:val="007217B0"/>
    <w:rsid w:val="00722727"/>
    <w:rsid w:val="0072452A"/>
    <w:rsid w:val="00724576"/>
    <w:rsid w:val="00725590"/>
    <w:rsid w:val="00727ADB"/>
    <w:rsid w:val="00727DB1"/>
    <w:rsid w:val="00727DE3"/>
    <w:rsid w:val="0073243C"/>
    <w:rsid w:val="0073311B"/>
    <w:rsid w:val="007337B8"/>
    <w:rsid w:val="00733DCD"/>
    <w:rsid w:val="00733F89"/>
    <w:rsid w:val="00734FA0"/>
    <w:rsid w:val="0073733B"/>
    <w:rsid w:val="00740D25"/>
    <w:rsid w:val="00741DB6"/>
    <w:rsid w:val="007430D7"/>
    <w:rsid w:val="0074318E"/>
    <w:rsid w:val="00745ADD"/>
    <w:rsid w:val="00746381"/>
    <w:rsid w:val="00747564"/>
    <w:rsid w:val="00747A1E"/>
    <w:rsid w:val="007502AF"/>
    <w:rsid w:val="00753139"/>
    <w:rsid w:val="007531D5"/>
    <w:rsid w:val="0075357E"/>
    <w:rsid w:val="00753B5B"/>
    <w:rsid w:val="007544F9"/>
    <w:rsid w:val="00755973"/>
    <w:rsid w:val="00755A3F"/>
    <w:rsid w:val="007560B4"/>
    <w:rsid w:val="00757A6D"/>
    <w:rsid w:val="00760D22"/>
    <w:rsid w:val="00760E9B"/>
    <w:rsid w:val="00761EFF"/>
    <w:rsid w:val="007626F5"/>
    <w:rsid w:val="007633CB"/>
    <w:rsid w:val="00763D15"/>
    <w:rsid w:val="00763D48"/>
    <w:rsid w:val="00764F8D"/>
    <w:rsid w:val="0076608F"/>
    <w:rsid w:val="00766339"/>
    <w:rsid w:val="0076675A"/>
    <w:rsid w:val="00767852"/>
    <w:rsid w:val="00767E9B"/>
    <w:rsid w:val="00771BD1"/>
    <w:rsid w:val="00772377"/>
    <w:rsid w:val="00772EB3"/>
    <w:rsid w:val="007733AC"/>
    <w:rsid w:val="00773DA9"/>
    <w:rsid w:val="0077426D"/>
    <w:rsid w:val="00774BA6"/>
    <w:rsid w:val="007767F8"/>
    <w:rsid w:val="007774FE"/>
    <w:rsid w:val="00777544"/>
    <w:rsid w:val="00780741"/>
    <w:rsid w:val="00783F3B"/>
    <w:rsid w:val="007859C5"/>
    <w:rsid w:val="00786598"/>
    <w:rsid w:val="00787754"/>
    <w:rsid w:val="00787F1B"/>
    <w:rsid w:val="0079130E"/>
    <w:rsid w:val="007935AF"/>
    <w:rsid w:val="0079410D"/>
    <w:rsid w:val="00794177"/>
    <w:rsid w:val="007954B5"/>
    <w:rsid w:val="00795564"/>
    <w:rsid w:val="007966CE"/>
    <w:rsid w:val="0079684E"/>
    <w:rsid w:val="007975E6"/>
    <w:rsid w:val="007A06F5"/>
    <w:rsid w:val="007A20FD"/>
    <w:rsid w:val="007A39E2"/>
    <w:rsid w:val="007B0B52"/>
    <w:rsid w:val="007B103D"/>
    <w:rsid w:val="007B2404"/>
    <w:rsid w:val="007B29C7"/>
    <w:rsid w:val="007B55DB"/>
    <w:rsid w:val="007B5817"/>
    <w:rsid w:val="007B61E9"/>
    <w:rsid w:val="007B668B"/>
    <w:rsid w:val="007B6ED8"/>
    <w:rsid w:val="007C04F8"/>
    <w:rsid w:val="007C079E"/>
    <w:rsid w:val="007C1387"/>
    <w:rsid w:val="007C2D81"/>
    <w:rsid w:val="007C44C2"/>
    <w:rsid w:val="007C5A7E"/>
    <w:rsid w:val="007C7288"/>
    <w:rsid w:val="007D00A2"/>
    <w:rsid w:val="007D2835"/>
    <w:rsid w:val="007D384B"/>
    <w:rsid w:val="007D4150"/>
    <w:rsid w:val="007D436E"/>
    <w:rsid w:val="007D4B94"/>
    <w:rsid w:val="007D57EF"/>
    <w:rsid w:val="007E09F2"/>
    <w:rsid w:val="007E159B"/>
    <w:rsid w:val="007E1CA4"/>
    <w:rsid w:val="007E3544"/>
    <w:rsid w:val="007E3903"/>
    <w:rsid w:val="007E53EF"/>
    <w:rsid w:val="007E6959"/>
    <w:rsid w:val="007E6EF5"/>
    <w:rsid w:val="007E6FC1"/>
    <w:rsid w:val="007E7D37"/>
    <w:rsid w:val="007F0EFB"/>
    <w:rsid w:val="007F2771"/>
    <w:rsid w:val="007F3A92"/>
    <w:rsid w:val="007F3B3D"/>
    <w:rsid w:val="007F5320"/>
    <w:rsid w:val="007F5C85"/>
    <w:rsid w:val="007F5DEE"/>
    <w:rsid w:val="007F73B7"/>
    <w:rsid w:val="007F7839"/>
    <w:rsid w:val="007F7C26"/>
    <w:rsid w:val="007F7E78"/>
    <w:rsid w:val="008001B7"/>
    <w:rsid w:val="0080193E"/>
    <w:rsid w:val="00802C06"/>
    <w:rsid w:val="00804289"/>
    <w:rsid w:val="0080530A"/>
    <w:rsid w:val="00810004"/>
    <w:rsid w:val="008109A4"/>
    <w:rsid w:val="008119EA"/>
    <w:rsid w:val="00812BB2"/>
    <w:rsid w:val="00813A9B"/>
    <w:rsid w:val="00813FF3"/>
    <w:rsid w:val="00814432"/>
    <w:rsid w:val="00816061"/>
    <w:rsid w:val="008165A6"/>
    <w:rsid w:val="00822FC1"/>
    <w:rsid w:val="00825BF8"/>
    <w:rsid w:val="00827AB6"/>
    <w:rsid w:val="00827C77"/>
    <w:rsid w:val="008302A7"/>
    <w:rsid w:val="0083094B"/>
    <w:rsid w:val="00830F29"/>
    <w:rsid w:val="00831793"/>
    <w:rsid w:val="00831C2B"/>
    <w:rsid w:val="00832478"/>
    <w:rsid w:val="00832753"/>
    <w:rsid w:val="0083387F"/>
    <w:rsid w:val="00834CBB"/>
    <w:rsid w:val="00834E4C"/>
    <w:rsid w:val="00835543"/>
    <w:rsid w:val="00835750"/>
    <w:rsid w:val="00835F97"/>
    <w:rsid w:val="00837012"/>
    <w:rsid w:val="008425A5"/>
    <w:rsid w:val="00842D13"/>
    <w:rsid w:val="00843E4D"/>
    <w:rsid w:val="00845D2B"/>
    <w:rsid w:val="00846051"/>
    <w:rsid w:val="008464AD"/>
    <w:rsid w:val="00847D88"/>
    <w:rsid w:val="008514C8"/>
    <w:rsid w:val="008518C9"/>
    <w:rsid w:val="00851D91"/>
    <w:rsid w:val="0085200F"/>
    <w:rsid w:val="00852604"/>
    <w:rsid w:val="0085287F"/>
    <w:rsid w:val="008531ED"/>
    <w:rsid w:val="0085387D"/>
    <w:rsid w:val="00854464"/>
    <w:rsid w:val="00854D4F"/>
    <w:rsid w:val="00856938"/>
    <w:rsid w:val="00857348"/>
    <w:rsid w:val="00857B71"/>
    <w:rsid w:val="008603BF"/>
    <w:rsid w:val="008619EA"/>
    <w:rsid w:val="00863190"/>
    <w:rsid w:val="0086482F"/>
    <w:rsid w:val="00864A04"/>
    <w:rsid w:val="00866C42"/>
    <w:rsid w:val="00867651"/>
    <w:rsid w:val="00867748"/>
    <w:rsid w:val="00872658"/>
    <w:rsid w:val="00872BEA"/>
    <w:rsid w:val="00873850"/>
    <w:rsid w:val="008748E8"/>
    <w:rsid w:val="00874C56"/>
    <w:rsid w:val="00875C3C"/>
    <w:rsid w:val="00875F91"/>
    <w:rsid w:val="00876FB1"/>
    <w:rsid w:val="0087766F"/>
    <w:rsid w:val="00877A3C"/>
    <w:rsid w:val="00877F74"/>
    <w:rsid w:val="00877FCF"/>
    <w:rsid w:val="0088074E"/>
    <w:rsid w:val="0088296C"/>
    <w:rsid w:val="00882CA9"/>
    <w:rsid w:val="00883194"/>
    <w:rsid w:val="00883BA0"/>
    <w:rsid w:val="00883D42"/>
    <w:rsid w:val="00883D45"/>
    <w:rsid w:val="00884557"/>
    <w:rsid w:val="008847AF"/>
    <w:rsid w:val="00885224"/>
    <w:rsid w:val="008862A2"/>
    <w:rsid w:val="00886639"/>
    <w:rsid w:val="00890AE3"/>
    <w:rsid w:val="00891C29"/>
    <w:rsid w:val="00894A0B"/>
    <w:rsid w:val="0089581A"/>
    <w:rsid w:val="008A187D"/>
    <w:rsid w:val="008A363C"/>
    <w:rsid w:val="008A3B13"/>
    <w:rsid w:val="008A400F"/>
    <w:rsid w:val="008A4031"/>
    <w:rsid w:val="008A45D2"/>
    <w:rsid w:val="008A4B55"/>
    <w:rsid w:val="008A63BA"/>
    <w:rsid w:val="008A660C"/>
    <w:rsid w:val="008A68DE"/>
    <w:rsid w:val="008A6AD8"/>
    <w:rsid w:val="008A747F"/>
    <w:rsid w:val="008B0096"/>
    <w:rsid w:val="008B12EF"/>
    <w:rsid w:val="008B14B8"/>
    <w:rsid w:val="008B1611"/>
    <w:rsid w:val="008B1C11"/>
    <w:rsid w:val="008B2B67"/>
    <w:rsid w:val="008B2BCE"/>
    <w:rsid w:val="008B43A8"/>
    <w:rsid w:val="008B509D"/>
    <w:rsid w:val="008B6874"/>
    <w:rsid w:val="008B68F9"/>
    <w:rsid w:val="008B6AEF"/>
    <w:rsid w:val="008B797F"/>
    <w:rsid w:val="008C1A85"/>
    <w:rsid w:val="008C2ABD"/>
    <w:rsid w:val="008C2C36"/>
    <w:rsid w:val="008C3F0E"/>
    <w:rsid w:val="008C404B"/>
    <w:rsid w:val="008C64F3"/>
    <w:rsid w:val="008C671B"/>
    <w:rsid w:val="008C7FF0"/>
    <w:rsid w:val="008D20E6"/>
    <w:rsid w:val="008D24F9"/>
    <w:rsid w:val="008D340F"/>
    <w:rsid w:val="008D4725"/>
    <w:rsid w:val="008D70AF"/>
    <w:rsid w:val="008E0EB2"/>
    <w:rsid w:val="008E0FD9"/>
    <w:rsid w:val="008E1E1D"/>
    <w:rsid w:val="008E201D"/>
    <w:rsid w:val="008E2993"/>
    <w:rsid w:val="008E2DA5"/>
    <w:rsid w:val="008E3216"/>
    <w:rsid w:val="008E4A37"/>
    <w:rsid w:val="008E4D02"/>
    <w:rsid w:val="008E5F51"/>
    <w:rsid w:val="008E6A9C"/>
    <w:rsid w:val="008E7BAB"/>
    <w:rsid w:val="008F00F3"/>
    <w:rsid w:val="008F11E3"/>
    <w:rsid w:val="008F1CA1"/>
    <w:rsid w:val="008F274E"/>
    <w:rsid w:val="008F27A8"/>
    <w:rsid w:val="008F2A62"/>
    <w:rsid w:val="008F2D94"/>
    <w:rsid w:val="008F37A2"/>
    <w:rsid w:val="008F42EE"/>
    <w:rsid w:val="008F4633"/>
    <w:rsid w:val="008F66E8"/>
    <w:rsid w:val="008F67C2"/>
    <w:rsid w:val="008F6965"/>
    <w:rsid w:val="008F720C"/>
    <w:rsid w:val="00900DE9"/>
    <w:rsid w:val="0090292A"/>
    <w:rsid w:val="00902B8B"/>
    <w:rsid w:val="00902E39"/>
    <w:rsid w:val="0090482E"/>
    <w:rsid w:val="00905C12"/>
    <w:rsid w:val="00905F8D"/>
    <w:rsid w:val="00906225"/>
    <w:rsid w:val="00910050"/>
    <w:rsid w:val="009117C8"/>
    <w:rsid w:val="00912825"/>
    <w:rsid w:val="00913A42"/>
    <w:rsid w:val="00917C97"/>
    <w:rsid w:val="009206D0"/>
    <w:rsid w:val="00921AF7"/>
    <w:rsid w:val="00923744"/>
    <w:rsid w:val="00924052"/>
    <w:rsid w:val="0092449F"/>
    <w:rsid w:val="00924679"/>
    <w:rsid w:val="00925095"/>
    <w:rsid w:val="0092665E"/>
    <w:rsid w:val="00927624"/>
    <w:rsid w:val="009277C4"/>
    <w:rsid w:val="00927AC1"/>
    <w:rsid w:val="00927B4D"/>
    <w:rsid w:val="00927BB0"/>
    <w:rsid w:val="00930189"/>
    <w:rsid w:val="0093147A"/>
    <w:rsid w:val="00931612"/>
    <w:rsid w:val="00931F66"/>
    <w:rsid w:val="00932623"/>
    <w:rsid w:val="0093418D"/>
    <w:rsid w:val="0093445C"/>
    <w:rsid w:val="00934D2C"/>
    <w:rsid w:val="009357FC"/>
    <w:rsid w:val="009363D9"/>
    <w:rsid w:val="009370C1"/>
    <w:rsid w:val="00940E0F"/>
    <w:rsid w:val="0094362F"/>
    <w:rsid w:val="009443D4"/>
    <w:rsid w:val="0094475C"/>
    <w:rsid w:val="00945C66"/>
    <w:rsid w:val="00946B07"/>
    <w:rsid w:val="00946D4B"/>
    <w:rsid w:val="009475B8"/>
    <w:rsid w:val="00950E47"/>
    <w:rsid w:val="00952135"/>
    <w:rsid w:val="009527FD"/>
    <w:rsid w:val="00952A7A"/>
    <w:rsid w:val="009546B8"/>
    <w:rsid w:val="00955394"/>
    <w:rsid w:val="009565DB"/>
    <w:rsid w:val="00956947"/>
    <w:rsid w:val="00956D01"/>
    <w:rsid w:val="00957AE4"/>
    <w:rsid w:val="0096015F"/>
    <w:rsid w:val="00960331"/>
    <w:rsid w:val="009625C3"/>
    <w:rsid w:val="009637D8"/>
    <w:rsid w:val="00963C46"/>
    <w:rsid w:val="00965D08"/>
    <w:rsid w:val="00970B07"/>
    <w:rsid w:val="00971EC5"/>
    <w:rsid w:val="009730D3"/>
    <w:rsid w:val="00973856"/>
    <w:rsid w:val="00974712"/>
    <w:rsid w:val="00974892"/>
    <w:rsid w:val="00974A6B"/>
    <w:rsid w:val="00974D9F"/>
    <w:rsid w:val="00975358"/>
    <w:rsid w:val="009772C8"/>
    <w:rsid w:val="00977EAF"/>
    <w:rsid w:val="00980D2B"/>
    <w:rsid w:val="009820AA"/>
    <w:rsid w:val="0098295F"/>
    <w:rsid w:val="00983156"/>
    <w:rsid w:val="00987EFD"/>
    <w:rsid w:val="00990424"/>
    <w:rsid w:val="00991377"/>
    <w:rsid w:val="00992883"/>
    <w:rsid w:val="009932AF"/>
    <w:rsid w:val="00996325"/>
    <w:rsid w:val="00997ED6"/>
    <w:rsid w:val="009A00B3"/>
    <w:rsid w:val="009A0A52"/>
    <w:rsid w:val="009A4377"/>
    <w:rsid w:val="009A5467"/>
    <w:rsid w:val="009A69E1"/>
    <w:rsid w:val="009A7430"/>
    <w:rsid w:val="009B08C8"/>
    <w:rsid w:val="009B17C2"/>
    <w:rsid w:val="009B1C6E"/>
    <w:rsid w:val="009B5753"/>
    <w:rsid w:val="009B5A90"/>
    <w:rsid w:val="009B5D7D"/>
    <w:rsid w:val="009B6206"/>
    <w:rsid w:val="009B66DB"/>
    <w:rsid w:val="009C01D8"/>
    <w:rsid w:val="009C021E"/>
    <w:rsid w:val="009C0CCD"/>
    <w:rsid w:val="009C1CAA"/>
    <w:rsid w:val="009C2D8C"/>
    <w:rsid w:val="009C3AD6"/>
    <w:rsid w:val="009C3CAA"/>
    <w:rsid w:val="009C3CC5"/>
    <w:rsid w:val="009C5101"/>
    <w:rsid w:val="009C5D79"/>
    <w:rsid w:val="009C67F1"/>
    <w:rsid w:val="009C69C6"/>
    <w:rsid w:val="009C79CB"/>
    <w:rsid w:val="009D021F"/>
    <w:rsid w:val="009D077E"/>
    <w:rsid w:val="009D24C9"/>
    <w:rsid w:val="009D375D"/>
    <w:rsid w:val="009D3CA1"/>
    <w:rsid w:val="009D532F"/>
    <w:rsid w:val="009D62DE"/>
    <w:rsid w:val="009E07ED"/>
    <w:rsid w:val="009E15E6"/>
    <w:rsid w:val="009E398E"/>
    <w:rsid w:val="009E5613"/>
    <w:rsid w:val="009E63DB"/>
    <w:rsid w:val="009E642C"/>
    <w:rsid w:val="009E77C5"/>
    <w:rsid w:val="009E7A68"/>
    <w:rsid w:val="009E7ED0"/>
    <w:rsid w:val="009F03D9"/>
    <w:rsid w:val="009F11EC"/>
    <w:rsid w:val="009F17AC"/>
    <w:rsid w:val="009F207D"/>
    <w:rsid w:val="009F2979"/>
    <w:rsid w:val="009F2D59"/>
    <w:rsid w:val="009F2DC6"/>
    <w:rsid w:val="009F4758"/>
    <w:rsid w:val="00A00A5B"/>
    <w:rsid w:val="00A0176E"/>
    <w:rsid w:val="00A05DE6"/>
    <w:rsid w:val="00A06102"/>
    <w:rsid w:val="00A106D3"/>
    <w:rsid w:val="00A11CAF"/>
    <w:rsid w:val="00A11F6D"/>
    <w:rsid w:val="00A1431C"/>
    <w:rsid w:val="00A1458B"/>
    <w:rsid w:val="00A14F11"/>
    <w:rsid w:val="00A15F39"/>
    <w:rsid w:val="00A16D4A"/>
    <w:rsid w:val="00A17C13"/>
    <w:rsid w:val="00A202EA"/>
    <w:rsid w:val="00A20D89"/>
    <w:rsid w:val="00A2291D"/>
    <w:rsid w:val="00A23320"/>
    <w:rsid w:val="00A24988"/>
    <w:rsid w:val="00A24A85"/>
    <w:rsid w:val="00A26F7C"/>
    <w:rsid w:val="00A27537"/>
    <w:rsid w:val="00A2755B"/>
    <w:rsid w:val="00A27563"/>
    <w:rsid w:val="00A27723"/>
    <w:rsid w:val="00A31377"/>
    <w:rsid w:val="00A345CC"/>
    <w:rsid w:val="00A34A2E"/>
    <w:rsid w:val="00A34FD7"/>
    <w:rsid w:val="00A35603"/>
    <w:rsid w:val="00A35726"/>
    <w:rsid w:val="00A37415"/>
    <w:rsid w:val="00A37FE3"/>
    <w:rsid w:val="00A404AB"/>
    <w:rsid w:val="00A405B7"/>
    <w:rsid w:val="00A4196C"/>
    <w:rsid w:val="00A41BAE"/>
    <w:rsid w:val="00A42E38"/>
    <w:rsid w:val="00A43224"/>
    <w:rsid w:val="00A4374E"/>
    <w:rsid w:val="00A4376D"/>
    <w:rsid w:val="00A43D0D"/>
    <w:rsid w:val="00A4456B"/>
    <w:rsid w:val="00A45330"/>
    <w:rsid w:val="00A458C1"/>
    <w:rsid w:val="00A458C7"/>
    <w:rsid w:val="00A459CE"/>
    <w:rsid w:val="00A45FFC"/>
    <w:rsid w:val="00A46B2A"/>
    <w:rsid w:val="00A47100"/>
    <w:rsid w:val="00A4761C"/>
    <w:rsid w:val="00A501AD"/>
    <w:rsid w:val="00A50F03"/>
    <w:rsid w:val="00A5104F"/>
    <w:rsid w:val="00A5176C"/>
    <w:rsid w:val="00A52FA3"/>
    <w:rsid w:val="00A5699E"/>
    <w:rsid w:val="00A573FD"/>
    <w:rsid w:val="00A57FF8"/>
    <w:rsid w:val="00A6063A"/>
    <w:rsid w:val="00A6093B"/>
    <w:rsid w:val="00A61B4C"/>
    <w:rsid w:val="00A6276A"/>
    <w:rsid w:val="00A637A5"/>
    <w:rsid w:val="00A64875"/>
    <w:rsid w:val="00A65872"/>
    <w:rsid w:val="00A66D1E"/>
    <w:rsid w:val="00A67844"/>
    <w:rsid w:val="00A716FE"/>
    <w:rsid w:val="00A7188C"/>
    <w:rsid w:val="00A72B46"/>
    <w:rsid w:val="00A73D87"/>
    <w:rsid w:val="00A8088F"/>
    <w:rsid w:val="00A81060"/>
    <w:rsid w:val="00A832A6"/>
    <w:rsid w:val="00A83327"/>
    <w:rsid w:val="00A83985"/>
    <w:rsid w:val="00A842D5"/>
    <w:rsid w:val="00A862BC"/>
    <w:rsid w:val="00A87D63"/>
    <w:rsid w:val="00A91806"/>
    <w:rsid w:val="00A92CBD"/>
    <w:rsid w:val="00A92FF3"/>
    <w:rsid w:val="00A93238"/>
    <w:rsid w:val="00A9496B"/>
    <w:rsid w:val="00A94BCD"/>
    <w:rsid w:val="00A94CB4"/>
    <w:rsid w:val="00A957B1"/>
    <w:rsid w:val="00A966CF"/>
    <w:rsid w:val="00A96BD1"/>
    <w:rsid w:val="00A978AD"/>
    <w:rsid w:val="00AA09F3"/>
    <w:rsid w:val="00AA175C"/>
    <w:rsid w:val="00AA3BC3"/>
    <w:rsid w:val="00AA42D9"/>
    <w:rsid w:val="00AA4AA7"/>
    <w:rsid w:val="00AA4D48"/>
    <w:rsid w:val="00AA5384"/>
    <w:rsid w:val="00AA6D08"/>
    <w:rsid w:val="00AA7A13"/>
    <w:rsid w:val="00AB0AFE"/>
    <w:rsid w:val="00AB0EAD"/>
    <w:rsid w:val="00AB13D0"/>
    <w:rsid w:val="00AB2EA6"/>
    <w:rsid w:val="00AB30A2"/>
    <w:rsid w:val="00AB357D"/>
    <w:rsid w:val="00AB3AFF"/>
    <w:rsid w:val="00AB3F92"/>
    <w:rsid w:val="00AB402C"/>
    <w:rsid w:val="00AB44AB"/>
    <w:rsid w:val="00AB634E"/>
    <w:rsid w:val="00AB75FA"/>
    <w:rsid w:val="00AC1606"/>
    <w:rsid w:val="00AC1C92"/>
    <w:rsid w:val="00AC2138"/>
    <w:rsid w:val="00AC2150"/>
    <w:rsid w:val="00AC267A"/>
    <w:rsid w:val="00AC2B9D"/>
    <w:rsid w:val="00AC354D"/>
    <w:rsid w:val="00AC4BCB"/>
    <w:rsid w:val="00AC6558"/>
    <w:rsid w:val="00AC65FA"/>
    <w:rsid w:val="00AC6652"/>
    <w:rsid w:val="00AD0102"/>
    <w:rsid w:val="00AD087E"/>
    <w:rsid w:val="00AD30A8"/>
    <w:rsid w:val="00AD43F0"/>
    <w:rsid w:val="00AE0EFE"/>
    <w:rsid w:val="00AE33B1"/>
    <w:rsid w:val="00AF00D2"/>
    <w:rsid w:val="00AF08D7"/>
    <w:rsid w:val="00AF1C0C"/>
    <w:rsid w:val="00AF2835"/>
    <w:rsid w:val="00AF2BD9"/>
    <w:rsid w:val="00AF438F"/>
    <w:rsid w:val="00AF4C57"/>
    <w:rsid w:val="00AF6186"/>
    <w:rsid w:val="00AF632B"/>
    <w:rsid w:val="00B0125F"/>
    <w:rsid w:val="00B01E8A"/>
    <w:rsid w:val="00B02D59"/>
    <w:rsid w:val="00B041EE"/>
    <w:rsid w:val="00B04A90"/>
    <w:rsid w:val="00B065BA"/>
    <w:rsid w:val="00B06CF3"/>
    <w:rsid w:val="00B07194"/>
    <w:rsid w:val="00B126E6"/>
    <w:rsid w:val="00B13AD7"/>
    <w:rsid w:val="00B16919"/>
    <w:rsid w:val="00B16E84"/>
    <w:rsid w:val="00B227A8"/>
    <w:rsid w:val="00B22AD4"/>
    <w:rsid w:val="00B23885"/>
    <w:rsid w:val="00B23A97"/>
    <w:rsid w:val="00B252B0"/>
    <w:rsid w:val="00B25E87"/>
    <w:rsid w:val="00B260F3"/>
    <w:rsid w:val="00B2625C"/>
    <w:rsid w:val="00B2639B"/>
    <w:rsid w:val="00B264EF"/>
    <w:rsid w:val="00B26A88"/>
    <w:rsid w:val="00B26B05"/>
    <w:rsid w:val="00B3127D"/>
    <w:rsid w:val="00B31D63"/>
    <w:rsid w:val="00B34BDC"/>
    <w:rsid w:val="00B3601F"/>
    <w:rsid w:val="00B3604C"/>
    <w:rsid w:val="00B37603"/>
    <w:rsid w:val="00B37822"/>
    <w:rsid w:val="00B427E5"/>
    <w:rsid w:val="00B44A51"/>
    <w:rsid w:val="00B4537E"/>
    <w:rsid w:val="00B45C97"/>
    <w:rsid w:val="00B51019"/>
    <w:rsid w:val="00B5270F"/>
    <w:rsid w:val="00B542A7"/>
    <w:rsid w:val="00B551FF"/>
    <w:rsid w:val="00B559B1"/>
    <w:rsid w:val="00B55D02"/>
    <w:rsid w:val="00B5601D"/>
    <w:rsid w:val="00B5635B"/>
    <w:rsid w:val="00B56685"/>
    <w:rsid w:val="00B567B6"/>
    <w:rsid w:val="00B579C6"/>
    <w:rsid w:val="00B62722"/>
    <w:rsid w:val="00B62812"/>
    <w:rsid w:val="00B63E0F"/>
    <w:rsid w:val="00B6450A"/>
    <w:rsid w:val="00B6538D"/>
    <w:rsid w:val="00B6599D"/>
    <w:rsid w:val="00B666C7"/>
    <w:rsid w:val="00B6705E"/>
    <w:rsid w:val="00B67E45"/>
    <w:rsid w:val="00B704CF"/>
    <w:rsid w:val="00B712F6"/>
    <w:rsid w:val="00B7236E"/>
    <w:rsid w:val="00B727D6"/>
    <w:rsid w:val="00B728F3"/>
    <w:rsid w:val="00B73A15"/>
    <w:rsid w:val="00B740DF"/>
    <w:rsid w:val="00B74300"/>
    <w:rsid w:val="00B77195"/>
    <w:rsid w:val="00B8007C"/>
    <w:rsid w:val="00B80AC4"/>
    <w:rsid w:val="00B81DD9"/>
    <w:rsid w:val="00B82362"/>
    <w:rsid w:val="00B826FB"/>
    <w:rsid w:val="00B829E0"/>
    <w:rsid w:val="00B849D4"/>
    <w:rsid w:val="00B8749F"/>
    <w:rsid w:val="00B87778"/>
    <w:rsid w:val="00B87B49"/>
    <w:rsid w:val="00B91CA5"/>
    <w:rsid w:val="00B91CB0"/>
    <w:rsid w:val="00B936DE"/>
    <w:rsid w:val="00B94249"/>
    <w:rsid w:val="00B967AF"/>
    <w:rsid w:val="00BA0093"/>
    <w:rsid w:val="00BA0506"/>
    <w:rsid w:val="00BA0929"/>
    <w:rsid w:val="00BA0B11"/>
    <w:rsid w:val="00BA18D9"/>
    <w:rsid w:val="00BA4638"/>
    <w:rsid w:val="00BA58C0"/>
    <w:rsid w:val="00BA7BCC"/>
    <w:rsid w:val="00BB0DCC"/>
    <w:rsid w:val="00BB4487"/>
    <w:rsid w:val="00BB4604"/>
    <w:rsid w:val="00BB48BC"/>
    <w:rsid w:val="00BB5033"/>
    <w:rsid w:val="00BB6E3D"/>
    <w:rsid w:val="00BB7391"/>
    <w:rsid w:val="00BB7E0F"/>
    <w:rsid w:val="00BC098E"/>
    <w:rsid w:val="00BC0F18"/>
    <w:rsid w:val="00BC15F5"/>
    <w:rsid w:val="00BC3128"/>
    <w:rsid w:val="00BC41E9"/>
    <w:rsid w:val="00BC68F6"/>
    <w:rsid w:val="00BC75CB"/>
    <w:rsid w:val="00BD0DA3"/>
    <w:rsid w:val="00BD199F"/>
    <w:rsid w:val="00BD3A82"/>
    <w:rsid w:val="00BD477B"/>
    <w:rsid w:val="00BD5151"/>
    <w:rsid w:val="00BD56D5"/>
    <w:rsid w:val="00BD78C5"/>
    <w:rsid w:val="00BE0D96"/>
    <w:rsid w:val="00BE148B"/>
    <w:rsid w:val="00BE1FE3"/>
    <w:rsid w:val="00BE244E"/>
    <w:rsid w:val="00BE3F79"/>
    <w:rsid w:val="00BE4C7C"/>
    <w:rsid w:val="00BE74A0"/>
    <w:rsid w:val="00BF0BC8"/>
    <w:rsid w:val="00BF10A6"/>
    <w:rsid w:val="00BF3A87"/>
    <w:rsid w:val="00BF4385"/>
    <w:rsid w:val="00BF4B41"/>
    <w:rsid w:val="00BF6321"/>
    <w:rsid w:val="00BF64CB"/>
    <w:rsid w:val="00C02B34"/>
    <w:rsid w:val="00C033FE"/>
    <w:rsid w:val="00C039C1"/>
    <w:rsid w:val="00C03BD8"/>
    <w:rsid w:val="00C041D0"/>
    <w:rsid w:val="00C048F1"/>
    <w:rsid w:val="00C05804"/>
    <w:rsid w:val="00C06812"/>
    <w:rsid w:val="00C07170"/>
    <w:rsid w:val="00C10C71"/>
    <w:rsid w:val="00C11C41"/>
    <w:rsid w:val="00C1342E"/>
    <w:rsid w:val="00C13FC3"/>
    <w:rsid w:val="00C169EC"/>
    <w:rsid w:val="00C17DC1"/>
    <w:rsid w:val="00C21599"/>
    <w:rsid w:val="00C21608"/>
    <w:rsid w:val="00C21DBB"/>
    <w:rsid w:val="00C232E6"/>
    <w:rsid w:val="00C24811"/>
    <w:rsid w:val="00C2586F"/>
    <w:rsid w:val="00C27CB9"/>
    <w:rsid w:val="00C300EF"/>
    <w:rsid w:val="00C30C86"/>
    <w:rsid w:val="00C32C4A"/>
    <w:rsid w:val="00C3351F"/>
    <w:rsid w:val="00C33E5A"/>
    <w:rsid w:val="00C3710C"/>
    <w:rsid w:val="00C37217"/>
    <w:rsid w:val="00C375C5"/>
    <w:rsid w:val="00C409B7"/>
    <w:rsid w:val="00C41631"/>
    <w:rsid w:val="00C434D5"/>
    <w:rsid w:val="00C4381E"/>
    <w:rsid w:val="00C44C67"/>
    <w:rsid w:val="00C46BE3"/>
    <w:rsid w:val="00C471C8"/>
    <w:rsid w:val="00C50290"/>
    <w:rsid w:val="00C52A9D"/>
    <w:rsid w:val="00C538C1"/>
    <w:rsid w:val="00C54455"/>
    <w:rsid w:val="00C551CD"/>
    <w:rsid w:val="00C55942"/>
    <w:rsid w:val="00C56D2E"/>
    <w:rsid w:val="00C5718F"/>
    <w:rsid w:val="00C6062E"/>
    <w:rsid w:val="00C6369F"/>
    <w:rsid w:val="00C6607B"/>
    <w:rsid w:val="00C70C5D"/>
    <w:rsid w:val="00C728AE"/>
    <w:rsid w:val="00C74BFE"/>
    <w:rsid w:val="00C74D2C"/>
    <w:rsid w:val="00C753B9"/>
    <w:rsid w:val="00C76DB8"/>
    <w:rsid w:val="00C77F4A"/>
    <w:rsid w:val="00C80153"/>
    <w:rsid w:val="00C80290"/>
    <w:rsid w:val="00C80837"/>
    <w:rsid w:val="00C8275D"/>
    <w:rsid w:val="00C83C7C"/>
    <w:rsid w:val="00C847BB"/>
    <w:rsid w:val="00C8570B"/>
    <w:rsid w:val="00C85C9F"/>
    <w:rsid w:val="00C86440"/>
    <w:rsid w:val="00C90714"/>
    <w:rsid w:val="00C9227A"/>
    <w:rsid w:val="00C94601"/>
    <w:rsid w:val="00C96503"/>
    <w:rsid w:val="00C96800"/>
    <w:rsid w:val="00C975EB"/>
    <w:rsid w:val="00CA023E"/>
    <w:rsid w:val="00CA1873"/>
    <w:rsid w:val="00CA3507"/>
    <w:rsid w:val="00CA4CC5"/>
    <w:rsid w:val="00CA6999"/>
    <w:rsid w:val="00CA758C"/>
    <w:rsid w:val="00CA7995"/>
    <w:rsid w:val="00CA7A2D"/>
    <w:rsid w:val="00CB0922"/>
    <w:rsid w:val="00CB0EC2"/>
    <w:rsid w:val="00CB1138"/>
    <w:rsid w:val="00CB2448"/>
    <w:rsid w:val="00CB2C49"/>
    <w:rsid w:val="00CB3710"/>
    <w:rsid w:val="00CB51C1"/>
    <w:rsid w:val="00CB52DD"/>
    <w:rsid w:val="00CB544B"/>
    <w:rsid w:val="00CB6059"/>
    <w:rsid w:val="00CB6A5C"/>
    <w:rsid w:val="00CB7771"/>
    <w:rsid w:val="00CC1C2D"/>
    <w:rsid w:val="00CC2598"/>
    <w:rsid w:val="00CC2BCE"/>
    <w:rsid w:val="00CC3D7C"/>
    <w:rsid w:val="00CC467E"/>
    <w:rsid w:val="00CC62FE"/>
    <w:rsid w:val="00CC7C8E"/>
    <w:rsid w:val="00CD0DE9"/>
    <w:rsid w:val="00CD205A"/>
    <w:rsid w:val="00CD2E5C"/>
    <w:rsid w:val="00CD5468"/>
    <w:rsid w:val="00CD7F07"/>
    <w:rsid w:val="00CE0243"/>
    <w:rsid w:val="00CE0E5C"/>
    <w:rsid w:val="00CE2617"/>
    <w:rsid w:val="00CE3047"/>
    <w:rsid w:val="00CE34DE"/>
    <w:rsid w:val="00CE3534"/>
    <w:rsid w:val="00CE3F38"/>
    <w:rsid w:val="00CE3F3E"/>
    <w:rsid w:val="00CE4431"/>
    <w:rsid w:val="00CE4C01"/>
    <w:rsid w:val="00CE5A37"/>
    <w:rsid w:val="00CE61BF"/>
    <w:rsid w:val="00CE6720"/>
    <w:rsid w:val="00CF04F9"/>
    <w:rsid w:val="00CF1311"/>
    <w:rsid w:val="00CF3ED1"/>
    <w:rsid w:val="00CF5A80"/>
    <w:rsid w:val="00CF5AAD"/>
    <w:rsid w:val="00CF608E"/>
    <w:rsid w:val="00CF6253"/>
    <w:rsid w:val="00CF7592"/>
    <w:rsid w:val="00CF7AA0"/>
    <w:rsid w:val="00CF7F52"/>
    <w:rsid w:val="00D0053C"/>
    <w:rsid w:val="00D0066A"/>
    <w:rsid w:val="00D02785"/>
    <w:rsid w:val="00D039A2"/>
    <w:rsid w:val="00D03B9F"/>
    <w:rsid w:val="00D0401A"/>
    <w:rsid w:val="00D040F7"/>
    <w:rsid w:val="00D042A5"/>
    <w:rsid w:val="00D04CAA"/>
    <w:rsid w:val="00D06170"/>
    <w:rsid w:val="00D067CC"/>
    <w:rsid w:val="00D07318"/>
    <w:rsid w:val="00D075D3"/>
    <w:rsid w:val="00D10039"/>
    <w:rsid w:val="00D10942"/>
    <w:rsid w:val="00D1261C"/>
    <w:rsid w:val="00D13914"/>
    <w:rsid w:val="00D13F37"/>
    <w:rsid w:val="00D146F1"/>
    <w:rsid w:val="00D15847"/>
    <w:rsid w:val="00D16F61"/>
    <w:rsid w:val="00D17168"/>
    <w:rsid w:val="00D1756C"/>
    <w:rsid w:val="00D17EE6"/>
    <w:rsid w:val="00D207A0"/>
    <w:rsid w:val="00D237E7"/>
    <w:rsid w:val="00D23A4E"/>
    <w:rsid w:val="00D242C4"/>
    <w:rsid w:val="00D2465F"/>
    <w:rsid w:val="00D2482C"/>
    <w:rsid w:val="00D25339"/>
    <w:rsid w:val="00D25ACA"/>
    <w:rsid w:val="00D25C7D"/>
    <w:rsid w:val="00D266EE"/>
    <w:rsid w:val="00D32363"/>
    <w:rsid w:val="00D3312C"/>
    <w:rsid w:val="00D33694"/>
    <w:rsid w:val="00D33A3D"/>
    <w:rsid w:val="00D343E0"/>
    <w:rsid w:val="00D34949"/>
    <w:rsid w:val="00D34B44"/>
    <w:rsid w:val="00D355B6"/>
    <w:rsid w:val="00D361A7"/>
    <w:rsid w:val="00D374E2"/>
    <w:rsid w:val="00D41559"/>
    <w:rsid w:val="00D42325"/>
    <w:rsid w:val="00D427BE"/>
    <w:rsid w:val="00D47768"/>
    <w:rsid w:val="00D47B9C"/>
    <w:rsid w:val="00D51100"/>
    <w:rsid w:val="00D52824"/>
    <w:rsid w:val="00D52FF5"/>
    <w:rsid w:val="00D54E3D"/>
    <w:rsid w:val="00D5514A"/>
    <w:rsid w:val="00D575E3"/>
    <w:rsid w:val="00D60009"/>
    <w:rsid w:val="00D61186"/>
    <w:rsid w:val="00D61551"/>
    <w:rsid w:val="00D6288F"/>
    <w:rsid w:val="00D62962"/>
    <w:rsid w:val="00D63299"/>
    <w:rsid w:val="00D63C7D"/>
    <w:rsid w:val="00D64D63"/>
    <w:rsid w:val="00D6568D"/>
    <w:rsid w:val="00D67619"/>
    <w:rsid w:val="00D705CD"/>
    <w:rsid w:val="00D7139B"/>
    <w:rsid w:val="00D72409"/>
    <w:rsid w:val="00D7273C"/>
    <w:rsid w:val="00D73397"/>
    <w:rsid w:val="00D73576"/>
    <w:rsid w:val="00D73F23"/>
    <w:rsid w:val="00D7427F"/>
    <w:rsid w:val="00D74360"/>
    <w:rsid w:val="00D7459D"/>
    <w:rsid w:val="00D77CB7"/>
    <w:rsid w:val="00D80010"/>
    <w:rsid w:val="00D80131"/>
    <w:rsid w:val="00D81987"/>
    <w:rsid w:val="00D82E0E"/>
    <w:rsid w:val="00D83E29"/>
    <w:rsid w:val="00D8568E"/>
    <w:rsid w:val="00D85740"/>
    <w:rsid w:val="00D86916"/>
    <w:rsid w:val="00D871E5"/>
    <w:rsid w:val="00D91377"/>
    <w:rsid w:val="00D91604"/>
    <w:rsid w:val="00D919E8"/>
    <w:rsid w:val="00D92186"/>
    <w:rsid w:val="00D925BD"/>
    <w:rsid w:val="00D929E4"/>
    <w:rsid w:val="00D92D35"/>
    <w:rsid w:val="00D93106"/>
    <w:rsid w:val="00D9596E"/>
    <w:rsid w:val="00D962FD"/>
    <w:rsid w:val="00D97897"/>
    <w:rsid w:val="00D97C30"/>
    <w:rsid w:val="00DA0079"/>
    <w:rsid w:val="00DA17C3"/>
    <w:rsid w:val="00DA3DEE"/>
    <w:rsid w:val="00DA4063"/>
    <w:rsid w:val="00DA44E7"/>
    <w:rsid w:val="00DA45AA"/>
    <w:rsid w:val="00DA4F0A"/>
    <w:rsid w:val="00DA5552"/>
    <w:rsid w:val="00DA5CE0"/>
    <w:rsid w:val="00DA6AA1"/>
    <w:rsid w:val="00DA7D55"/>
    <w:rsid w:val="00DB6836"/>
    <w:rsid w:val="00DB68C7"/>
    <w:rsid w:val="00DC06BF"/>
    <w:rsid w:val="00DC07C6"/>
    <w:rsid w:val="00DC1125"/>
    <w:rsid w:val="00DC184A"/>
    <w:rsid w:val="00DC20E9"/>
    <w:rsid w:val="00DC22D2"/>
    <w:rsid w:val="00DC32AD"/>
    <w:rsid w:val="00DC39F5"/>
    <w:rsid w:val="00DC4FFF"/>
    <w:rsid w:val="00DC5CBD"/>
    <w:rsid w:val="00DC63BA"/>
    <w:rsid w:val="00DC7982"/>
    <w:rsid w:val="00DD1725"/>
    <w:rsid w:val="00DD2157"/>
    <w:rsid w:val="00DD2389"/>
    <w:rsid w:val="00DD276A"/>
    <w:rsid w:val="00DD43B2"/>
    <w:rsid w:val="00DD4A4E"/>
    <w:rsid w:val="00DD5500"/>
    <w:rsid w:val="00DD613D"/>
    <w:rsid w:val="00DD62C6"/>
    <w:rsid w:val="00DD6381"/>
    <w:rsid w:val="00DD66C2"/>
    <w:rsid w:val="00DD7039"/>
    <w:rsid w:val="00DE0218"/>
    <w:rsid w:val="00DE2E6F"/>
    <w:rsid w:val="00DE5DBF"/>
    <w:rsid w:val="00DE60F9"/>
    <w:rsid w:val="00DE6810"/>
    <w:rsid w:val="00DF0459"/>
    <w:rsid w:val="00DF0F73"/>
    <w:rsid w:val="00DF2134"/>
    <w:rsid w:val="00DF247F"/>
    <w:rsid w:val="00DF51B6"/>
    <w:rsid w:val="00DF65C4"/>
    <w:rsid w:val="00DF6F8B"/>
    <w:rsid w:val="00DF7382"/>
    <w:rsid w:val="00E00275"/>
    <w:rsid w:val="00E01594"/>
    <w:rsid w:val="00E0266F"/>
    <w:rsid w:val="00E03C20"/>
    <w:rsid w:val="00E0404B"/>
    <w:rsid w:val="00E043BE"/>
    <w:rsid w:val="00E06ED7"/>
    <w:rsid w:val="00E100D2"/>
    <w:rsid w:val="00E10E49"/>
    <w:rsid w:val="00E10F27"/>
    <w:rsid w:val="00E124D6"/>
    <w:rsid w:val="00E14C26"/>
    <w:rsid w:val="00E1512E"/>
    <w:rsid w:val="00E15762"/>
    <w:rsid w:val="00E16AF7"/>
    <w:rsid w:val="00E2032D"/>
    <w:rsid w:val="00E2091F"/>
    <w:rsid w:val="00E21478"/>
    <w:rsid w:val="00E224B3"/>
    <w:rsid w:val="00E240BA"/>
    <w:rsid w:val="00E25579"/>
    <w:rsid w:val="00E25E45"/>
    <w:rsid w:val="00E2606D"/>
    <w:rsid w:val="00E26811"/>
    <w:rsid w:val="00E26D6C"/>
    <w:rsid w:val="00E30C0C"/>
    <w:rsid w:val="00E3240F"/>
    <w:rsid w:val="00E32AFE"/>
    <w:rsid w:val="00E33021"/>
    <w:rsid w:val="00E3341F"/>
    <w:rsid w:val="00E334B0"/>
    <w:rsid w:val="00E34A91"/>
    <w:rsid w:val="00E35485"/>
    <w:rsid w:val="00E41631"/>
    <w:rsid w:val="00E41EC4"/>
    <w:rsid w:val="00E420DB"/>
    <w:rsid w:val="00E42D57"/>
    <w:rsid w:val="00E4360D"/>
    <w:rsid w:val="00E463DD"/>
    <w:rsid w:val="00E46FEC"/>
    <w:rsid w:val="00E47018"/>
    <w:rsid w:val="00E50282"/>
    <w:rsid w:val="00E52C89"/>
    <w:rsid w:val="00E54DB2"/>
    <w:rsid w:val="00E54F99"/>
    <w:rsid w:val="00E55F35"/>
    <w:rsid w:val="00E55F4F"/>
    <w:rsid w:val="00E56595"/>
    <w:rsid w:val="00E572B9"/>
    <w:rsid w:val="00E57DD9"/>
    <w:rsid w:val="00E60B58"/>
    <w:rsid w:val="00E61FBB"/>
    <w:rsid w:val="00E62733"/>
    <w:rsid w:val="00E6308D"/>
    <w:rsid w:val="00E6319C"/>
    <w:rsid w:val="00E6376B"/>
    <w:rsid w:val="00E64890"/>
    <w:rsid w:val="00E6512C"/>
    <w:rsid w:val="00E70608"/>
    <w:rsid w:val="00E71BF9"/>
    <w:rsid w:val="00E71CC1"/>
    <w:rsid w:val="00E72522"/>
    <w:rsid w:val="00E7275F"/>
    <w:rsid w:val="00E731E0"/>
    <w:rsid w:val="00E7370A"/>
    <w:rsid w:val="00E754AE"/>
    <w:rsid w:val="00E7563C"/>
    <w:rsid w:val="00E77780"/>
    <w:rsid w:val="00E77A85"/>
    <w:rsid w:val="00E77CCC"/>
    <w:rsid w:val="00E803B2"/>
    <w:rsid w:val="00E81188"/>
    <w:rsid w:val="00E81C11"/>
    <w:rsid w:val="00E831DD"/>
    <w:rsid w:val="00E84155"/>
    <w:rsid w:val="00E852D1"/>
    <w:rsid w:val="00E85A18"/>
    <w:rsid w:val="00E910BB"/>
    <w:rsid w:val="00E92108"/>
    <w:rsid w:val="00E926B5"/>
    <w:rsid w:val="00E927A3"/>
    <w:rsid w:val="00E9420D"/>
    <w:rsid w:val="00E94679"/>
    <w:rsid w:val="00E94A98"/>
    <w:rsid w:val="00E94B1F"/>
    <w:rsid w:val="00E95253"/>
    <w:rsid w:val="00E953F2"/>
    <w:rsid w:val="00E96A21"/>
    <w:rsid w:val="00E96B9B"/>
    <w:rsid w:val="00E97DD7"/>
    <w:rsid w:val="00EA0CAB"/>
    <w:rsid w:val="00EA0D46"/>
    <w:rsid w:val="00EA1078"/>
    <w:rsid w:val="00EA1811"/>
    <w:rsid w:val="00EA482B"/>
    <w:rsid w:val="00EA498C"/>
    <w:rsid w:val="00EA5659"/>
    <w:rsid w:val="00EA5F35"/>
    <w:rsid w:val="00EA691E"/>
    <w:rsid w:val="00EA6A1A"/>
    <w:rsid w:val="00EB0438"/>
    <w:rsid w:val="00EB0EE3"/>
    <w:rsid w:val="00EB168A"/>
    <w:rsid w:val="00EB18E4"/>
    <w:rsid w:val="00EB273C"/>
    <w:rsid w:val="00EB314A"/>
    <w:rsid w:val="00EB3906"/>
    <w:rsid w:val="00EB3BD8"/>
    <w:rsid w:val="00EB7912"/>
    <w:rsid w:val="00EC1001"/>
    <w:rsid w:val="00EC21C8"/>
    <w:rsid w:val="00EC3215"/>
    <w:rsid w:val="00EC4090"/>
    <w:rsid w:val="00EC4ACB"/>
    <w:rsid w:val="00EC4DF0"/>
    <w:rsid w:val="00EC60FA"/>
    <w:rsid w:val="00EC65BB"/>
    <w:rsid w:val="00EC76A7"/>
    <w:rsid w:val="00ED0B38"/>
    <w:rsid w:val="00ED102C"/>
    <w:rsid w:val="00ED1610"/>
    <w:rsid w:val="00ED23D9"/>
    <w:rsid w:val="00ED44DD"/>
    <w:rsid w:val="00ED60FF"/>
    <w:rsid w:val="00ED709B"/>
    <w:rsid w:val="00ED717A"/>
    <w:rsid w:val="00ED7769"/>
    <w:rsid w:val="00EE07CD"/>
    <w:rsid w:val="00EE0992"/>
    <w:rsid w:val="00EE4898"/>
    <w:rsid w:val="00EE4A35"/>
    <w:rsid w:val="00EE59C6"/>
    <w:rsid w:val="00EE71EF"/>
    <w:rsid w:val="00EE7DB6"/>
    <w:rsid w:val="00EF033B"/>
    <w:rsid w:val="00EF0EE8"/>
    <w:rsid w:val="00EF14EF"/>
    <w:rsid w:val="00EF217F"/>
    <w:rsid w:val="00EF3ADD"/>
    <w:rsid w:val="00EF3B28"/>
    <w:rsid w:val="00EF45DD"/>
    <w:rsid w:val="00EF7342"/>
    <w:rsid w:val="00F02777"/>
    <w:rsid w:val="00F02AA1"/>
    <w:rsid w:val="00F04415"/>
    <w:rsid w:val="00F05D32"/>
    <w:rsid w:val="00F0716E"/>
    <w:rsid w:val="00F117D6"/>
    <w:rsid w:val="00F14E9B"/>
    <w:rsid w:val="00F170D6"/>
    <w:rsid w:val="00F17CC8"/>
    <w:rsid w:val="00F17CC9"/>
    <w:rsid w:val="00F22ED5"/>
    <w:rsid w:val="00F230A7"/>
    <w:rsid w:val="00F27B3C"/>
    <w:rsid w:val="00F3035E"/>
    <w:rsid w:val="00F30A4A"/>
    <w:rsid w:val="00F310DB"/>
    <w:rsid w:val="00F3209D"/>
    <w:rsid w:val="00F32520"/>
    <w:rsid w:val="00F32D1C"/>
    <w:rsid w:val="00F35165"/>
    <w:rsid w:val="00F36D91"/>
    <w:rsid w:val="00F377AB"/>
    <w:rsid w:val="00F40516"/>
    <w:rsid w:val="00F40631"/>
    <w:rsid w:val="00F409CC"/>
    <w:rsid w:val="00F429E6"/>
    <w:rsid w:val="00F44174"/>
    <w:rsid w:val="00F4522E"/>
    <w:rsid w:val="00F4775D"/>
    <w:rsid w:val="00F522D9"/>
    <w:rsid w:val="00F52F63"/>
    <w:rsid w:val="00F54F6F"/>
    <w:rsid w:val="00F56E05"/>
    <w:rsid w:val="00F640C5"/>
    <w:rsid w:val="00F64DF6"/>
    <w:rsid w:val="00F664F8"/>
    <w:rsid w:val="00F667D5"/>
    <w:rsid w:val="00F6686D"/>
    <w:rsid w:val="00F66CCD"/>
    <w:rsid w:val="00F676DE"/>
    <w:rsid w:val="00F71B11"/>
    <w:rsid w:val="00F724FD"/>
    <w:rsid w:val="00F73945"/>
    <w:rsid w:val="00F73DF9"/>
    <w:rsid w:val="00F75D2A"/>
    <w:rsid w:val="00F76366"/>
    <w:rsid w:val="00F76916"/>
    <w:rsid w:val="00F76F2A"/>
    <w:rsid w:val="00F805DA"/>
    <w:rsid w:val="00F8065D"/>
    <w:rsid w:val="00F80C54"/>
    <w:rsid w:val="00F81A39"/>
    <w:rsid w:val="00F81BC7"/>
    <w:rsid w:val="00F81CD0"/>
    <w:rsid w:val="00F841B5"/>
    <w:rsid w:val="00F85063"/>
    <w:rsid w:val="00F8626C"/>
    <w:rsid w:val="00F86798"/>
    <w:rsid w:val="00F86EF8"/>
    <w:rsid w:val="00F874A7"/>
    <w:rsid w:val="00F8784C"/>
    <w:rsid w:val="00F9217C"/>
    <w:rsid w:val="00F92F41"/>
    <w:rsid w:val="00F94F96"/>
    <w:rsid w:val="00F95A82"/>
    <w:rsid w:val="00F966F2"/>
    <w:rsid w:val="00F96A1E"/>
    <w:rsid w:val="00F96DC6"/>
    <w:rsid w:val="00F97600"/>
    <w:rsid w:val="00FA1B15"/>
    <w:rsid w:val="00FA1D7E"/>
    <w:rsid w:val="00FA1F3F"/>
    <w:rsid w:val="00FA45A5"/>
    <w:rsid w:val="00FA614A"/>
    <w:rsid w:val="00FA62B1"/>
    <w:rsid w:val="00FA6B28"/>
    <w:rsid w:val="00FA6BAE"/>
    <w:rsid w:val="00FA6D04"/>
    <w:rsid w:val="00FA6EAB"/>
    <w:rsid w:val="00FA70EE"/>
    <w:rsid w:val="00FB1F88"/>
    <w:rsid w:val="00FB2951"/>
    <w:rsid w:val="00FB2E3E"/>
    <w:rsid w:val="00FB3084"/>
    <w:rsid w:val="00FB596B"/>
    <w:rsid w:val="00FB5E51"/>
    <w:rsid w:val="00FB6B48"/>
    <w:rsid w:val="00FB6DE7"/>
    <w:rsid w:val="00FB782E"/>
    <w:rsid w:val="00FB78E4"/>
    <w:rsid w:val="00FC110B"/>
    <w:rsid w:val="00FC35EC"/>
    <w:rsid w:val="00FC5148"/>
    <w:rsid w:val="00FC585B"/>
    <w:rsid w:val="00FD3838"/>
    <w:rsid w:val="00FD3B70"/>
    <w:rsid w:val="00FD4391"/>
    <w:rsid w:val="00FD5C5B"/>
    <w:rsid w:val="00FD71F2"/>
    <w:rsid w:val="00FD734F"/>
    <w:rsid w:val="00FD777D"/>
    <w:rsid w:val="00FD79D3"/>
    <w:rsid w:val="00FE2484"/>
    <w:rsid w:val="00FE2AD9"/>
    <w:rsid w:val="00FE51BA"/>
    <w:rsid w:val="00FE5888"/>
    <w:rsid w:val="00FE6C21"/>
    <w:rsid w:val="00FE711C"/>
    <w:rsid w:val="00FE77CA"/>
    <w:rsid w:val="00FF2360"/>
    <w:rsid w:val="00FF347F"/>
    <w:rsid w:val="00FF3988"/>
    <w:rsid w:val="00FF4EDF"/>
    <w:rsid w:val="00FF690C"/>
    <w:rsid w:val="00FF73B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B9B507"/>
  <w15:docId w15:val="{4412AEF3-99ED-4395-8DFE-EB7162666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B3524"/>
    <w:rPr>
      <w:sz w:val="28"/>
      <w:szCs w:val="28"/>
    </w:rPr>
  </w:style>
  <w:style w:type="paragraph" w:styleId="Heading1">
    <w:name w:val="heading 1"/>
    <w:basedOn w:val="Normal"/>
    <w:next w:val="Normal"/>
    <w:link w:val="Heading1Char"/>
    <w:qFormat/>
    <w:rsid w:val="00C728A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semiHidden/>
    <w:unhideWhenUsed/>
    <w:qFormat/>
    <w:rsid w:val="00877F7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qFormat/>
    <w:rsid w:val="000E2C77"/>
    <w:pPr>
      <w:spacing w:before="240" w:after="60"/>
      <w:jc w:val="both"/>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0E2C77"/>
    <w:pPr>
      <w:jc w:val="center"/>
    </w:pPr>
    <w:rPr>
      <w:rFonts w:ascii=".VnTimeH" w:hAnsi=".VnTimeH" w:cs=".VnTimeH"/>
      <w:b/>
      <w:bCs/>
    </w:rPr>
  </w:style>
  <w:style w:type="table" w:styleId="TableGrid">
    <w:name w:val="Table Grid"/>
    <w:basedOn w:val="TableNormal"/>
    <w:rsid w:val="000E2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0E2C77"/>
    <w:pPr>
      <w:tabs>
        <w:tab w:val="center" w:pos="4320"/>
        <w:tab w:val="right" w:pos="8640"/>
      </w:tabs>
    </w:pPr>
    <w:rPr>
      <w:sz w:val="24"/>
      <w:szCs w:val="24"/>
    </w:rPr>
  </w:style>
  <w:style w:type="character" w:styleId="PageNumber">
    <w:name w:val="page number"/>
    <w:basedOn w:val="DefaultParagraphFont"/>
    <w:rsid w:val="000E2C77"/>
  </w:style>
  <w:style w:type="paragraph" w:customStyle="1" w:styleId="Char">
    <w:name w:val="Char"/>
    <w:basedOn w:val="Normal"/>
    <w:semiHidden/>
    <w:rsid w:val="000E2C77"/>
    <w:pPr>
      <w:spacing w:after="160" w:line="240" w:lineRule="exact"/>
    </w:pPr>
    <w:rPr>
      <w:rFonts w:ascii="Arial" w:hAnsi="Arial" w:cs="Arial"/>
      <w:sz w:val="22"/>
      <w:szCs w:val="22"/>
    </w:rPr>
  </w:style>
  <w:style w:type="paragraph" w:customStyle="1" w:styleId="Char0">
    <w:name w:val="Char"/>
    <w:basedOn w:val="Normal"/>
    <w:semiHidden/>
    <w:rsid w:val="009C2D8C"/>
    <w:pPr>
      <w:spacing w:after="160" w:line="240" w:lineRule="exact"/>
    </w:pPr>
    <w:rPr>
      <w:rFonts w:ascii="Arial" w:hAnsi="Arial" w:cs="Arial"/>
      <w:sz w:val="22"/>
      <w:szCs w:val="22"/>
    </w:rPr>
  </w:style>
  <w:style w:type="paragraph" w:styleId="Footer">
    <w:name w:val="footer"/>
    <w:basedOn w:val="Normal"/>
    <w:rsid w:val="009C2D8C"/>
    <w:pPr>
      <w:tabs>
        <w:tab w:val="center" w:pos="4320"/>
        <w:tab w:val="right" w:pos="8640"/>
      </w:tabs>
    </w:pPr>
  </w:style>
  <w:style w:type="paragraph" w:customStyle="1" w:styleId="CharCharCharCharCharChar1CharCharCharCharCharCharCharCharCharCharCharCharCharCharChar">
    <w:name w:val="Char Char Char Char Char Char1 Char Char Char Char Char Char Char Char Char Char Char Char Char Char Char"/>
    <w:basedOn w:val="Normal"/>
    <w:semiHidden/>
    <w:rsid w:val="00715895"/>
    <w:pPr>
      <w:spacing w:after="160" w:line="240" w:lineRule="exact"/>
    </w:pPr>
    <w:rPr>
      <w:rFonts w:ascii="Arial" w:hAnsi="Arial" w:cs="Arial"/>
      <w:sz w:val="22"/>
      <w:szCs w:val="22"/>
    </w:rPr>
  </w:style>
  <w:style w:type="paragraph" w:customStyle="1" w:styleId="CharCharCharChar">
    <w:name w:val="Char Char Char Char"/>
    <w:basedOn w:val="Normal"/>
    <w:rsid w:val="005B4C42"/>
    <w:pPr>
      <w:spacing w:after="160" w:line="240" w:lineRule="exact"/>
    </w:pPr>
    <w:rPr>
      <w:rFonts w:ascii="Verdana" w:hAnsi="Verdana"/>
      <w:sz w:val="20"/>
      <w:szCs w:val="20"/>
    </w:rPr>
  </w:style>
  <w:style w:type="character" w:customStyle="1" w:styleId="SubtitleChar">
    <w:name w:val="Subtitle Char"/>
    <w:link w:val="Subtitle"/>
    <w:rsid w:val="00B6450A"/>
    <w:rPr>
      <w:rFonts w:ascii=".VnTimeH" w:hAnsi=".VnTimeH" w:cs=".VnTimeH"/>
      <w:b/>
      <w:bCs/>
      <w:sz w:val="28"/>
      <w:szCs w:val="28"/>
    </w:rPr>
  </w:style>
  <w:style w:type="character" w:customStyle="1" w:styleId="HeaderChar">
    <w:name w:val="Header Char"/>
    <w:basedOn w:val="DefaultParagraphFont"/>
    <w:link w:val="Header"/>
    <w:uiPriority w:val="99"/>
    <w:rsid w:val="006661DE"/>
    <w:rPr>
      <w:sz w:val="24"/>
      <w:szCs w:val="24"/>
    </w:rPr>
  </w:style>
  <w:style w:type="paragraph" w:styleId="ListParagraph">
    <w:name w:val="List Paragraph"/>
    <w:basedOn w:val="Normal"/>
    <w:uiPriority w:val="34"/>
    <w:qFormat/>
    <w:rsid w:val="007C1387"/>
    <w:pPr>
      <w:ind w:left="720"/>
      <w:contextualSpacing/>
    </w:pPr>
  </w:style>
  <w:style w:type="character" w:styleId="CommentReference">
    <w:name w:val="annotation reference"/>
    <w:basedOn w:val="DefaultParagraphFont"/>
    <w:uiPriority w:val="99"/>
    <w:semiHidden/>
    <w:unhideWhenUsed/>
    <w:rsid w:val="00D075D3"/>
    <w:rPr>
      <w:sz w:val="16"/>
      <w:szCs w:val="16"/>
    </w:rPr>
  </w:style>
  <w:style w:type="paragraph" w:styleId="CommentText">
    <w:name w:val="annotation text"/>
    <w:basedOn w:val="Normal"/>
    <w:link w:val="CommentTextChar"/>
    <w:uiPriority w:val="99"/>
    <w:unhideWhenUsed/>
    <w:rsid w:val="00D075D3"/>
    <w:rPr>
      <w:sz w:val="20"/>
      <w:szCs w:val="20"/>
    </w:rPr>
  </w:style>
  <w:style w:type="character" w:customStyle="1" w:styleId="CommentTextChar">
    <w:name w:val="Comment Text Char"/>
    <w:basedOn w:val="DefaultParagraphFont"/>
    <w:link w:val="CommentText"/>
    <w:uiPriority w:val="99"/>
    <w:rsid w:val="00D075D3"/>
  </w:style>
  <w:style w:type="paragraph" w:styleId="CommentSubject">
    <w:name w:val="annotation subject"/>
    <w:basedOn w:val="CommentText"/>
    <w:next w:val="CommentText"/>
    <w:link w:val="CommentSubjectChar"/>
    <w:semiHidden/>
    <w:unhideWhenUsed/>
    <w:rsid w:val="00D075D3"/>
    <w:rPr>
      <w:b/>
      <w:bCs/>
    </w:rPr>
  </w:style>
  <w:style w:type="character" w:customStyle="1" w:styleId="CommentSubjectChar">
    <w:name w:val="Comment Subject Char"/>
    <w:basedOn w:val="CommentTextChar"/>
    <w:link w:val="CommentSubject"/>
    <w:semiHidden/>
    <w:rsid w:val="00D075D3"/>
    <w:rPr>
      <w:b/>
      <w:bCs/>
    </w:rPr>
  </w:style>
  <w:style w:type="paragraph" w:styleId="BalloonText">
    <w:name w:val="Balloon Text"/>
    <w:basedOn w:val="Normal"/>
    <w:link w:val="BalloonTextChar"/>
    <w:semiHidden/>
    <w:unhideWhenUsed/>
    <w:rsid w:val="00D075D3"/>
    <w:rPr>
      <w:rFonts w:ascii="Tahoma" w:hAnsi="Tahoma" w:cs="Tahoma"/>
      <w:sz w:val="16"/>
      <w:szCs w:val="16"/>
    </w:rPr>
  </w:style>
  <w:style w:type="character" w:customStyle="1" w:styleId="BalloonTextChar">
    <w:name w:val="Balloon Text Char"/>
    <w:basedOn w:val="DefaultParagraphFont"/>
    <w:link w:val="BalloonText"/>
    <w:semiHidden/>
    <w:rsid w:val="00D075D3"/>
    <w:rPr>
      <w:rFonts w:ascii="Tahoma" w:hAnsi="Tahoma" w:cs="Tahoma"/>
      <w:sz w:val="16"/>
      <w:szCs w:val="16"/>
    </w:rPr>
  </w:style>
  <w:style w:type="character" w:customStyle="1" w:styleId="Heading1Char">
    <w:name w:val="Heading 1 Char"/>
    <w:basedOn w:val="DefaultParagraphFont"/>
    <w:link w:val="Heading1"/>
    <w:rsid w:val="00C728AE"/>
    <w:rPr>
      <w:rFonts w:asciiTheme="majorHAnsi" w:eastAsiaTheme="majorEastAsia" w:hAnsiTheme="majorHAnsi" w:cstheme="majorBidi"/>
      <w:color w:val="365F91" w:themeColor="accent1" w:themeShade="BF"/>
      <w:sz w:val="32"/>
      <w:szCs w:val="32"/>
    </w:rPr>
  </w:style>
  <w:style w:type="character" w:customStyle="1" w:styleId="fontstyle01">
    <w:name w:val="fontstyle01"/>
    <w:basedOn w:val="DefaultParagraphFont"/>
    <w:rsid w:val="006B514F"/>
    <w:rPr>
      <w:rFonts w:ascii="TimesNewRomanPSMT" w:hAnsi="TimesNewRomanPSMT" w:hint="default"/>
      <w:b w:val="0"/>
      <w:bCs w:val="0"/>
      <w:i w:val="0"/>
      <w:iCs w:val="0"/>
      <w:color w:val="000000"/>
      <w:sz w:val="28"/>
      <w:szCs w:val="28"/>
    </w:rPr>
  </w:style>
  <w:style w:type="paragraph" w:styleId="FootnoteText">
    <w:name w:val="footnote text"/>
    <w:basedOn w:val="Normal"/>
    <w:link w:val="FootnoteTextChar"/>
    <w:uiPriority w:val="99"/>
    <w:semiHidden/>
    <w:unhideWhenUsed/>
    <w:rsid w:val="00C6607B"/>
    <w:rPr>
      <w:sz w:val="20"/>
      <w:szCs w:val="20"/>
    </w:rPr>
  </w:style>
  <w:style w:type="character" w:customStyle="1" w:styleId="FootnoteTextChar">
    <w:name w:val="Footnote Text Char"/>
    <w:basedOn w:val="DefaultParagraphFont"/>
    <w:link w:val="FootnoteText"/>
    <w:uiPriority w:val="99"/>
    <w:semiHidden/>
    <w:rsid w:val="00C6607B"/>
  </w:style>
  <w:style w:type="character" w:styleId="FootnoteReference">
    <w:name w:val="footnote reference"/>
    <w:basedOn w:val="DefaultParagraphFont"/>
    <w:uiPriority w:val="99"/>
    <w:semiHidden/>
    <w:unhideWhenUsed/>
    <w:rsid w:val="00C6607B"/>
    <w:rPr>
      <w:vertAlign w:val="superscript"/>
    </w:rPr>
  </w:style>
  <w:style w:type="character" w:customStyle="1" w:styleId="Heading2Char">
    <w:name w:val="Heading 2 Char"/>
    <w:basedOn w:val="DefaultParagraphFont"/>
    <w:link w:val="Heading2"/>
    <w:semiHidden/>
    <w:rsid w:val="00877F74"/>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C232E6"/>
    <w:rPr>
      <w:sz w:val="28"/>
      <w:szCs w:val="28"/>
    </w:rPr>
  </w:style>
  <w:style w:type="paragraph" w:styleId="NormalWeb">
    <w:name w:val="Normal (Web)"/>
    <w:basedOn w:val="Normal"/>
    <w:uiPriority w:val="99"/>
    <w:semiHidden/>
    <w:unhideWhenUsed/>
    <w:rsid w:val="00D54E3D"/>
    <w:pPr>
      <w:spacing w:before="100" w:beforeAutospacing="1" w:after="100" w:afterAutospacing="1"/>
    </w:pPr>
    <w:rPr>
      <w:sz w:val="24"/>
      <w:szCs w:val="24"/>
    </w:rPr>
  </w:style>
  <w:style w:type="character" w:styleId="Hyperlink">
    <w:name w:val="Hyperlink"/>
    <w:basedOn w:val="DefaultParagraphFont"/>
    <w:unhideWhenUsed/>
    <w:rsid w:val="009C69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562312">
      <w:bodyDiv w:val="1"/>
      <w:marLeft w:val="0"/>
      <w:marRight w:val="0"/>
      <w:marTop w:val="0"/>
      <w:marBottom w:val="0"/>
      <w:divBdr>
        <w:top w:val="none" w:sz="0" w:space="0" w:color="auto"/>
        <w:left w:val="none" w:sz="0" w:space="0" w:color="auto"/>
        <w:bottom w:val="none" w:sz="0" w:space="0" w:color="auto"/>
        <w:right w:val="none" w:sz="0" w:space="0" w:color="auto"/>
      </w:divBdr>
    </w:div>
    <w:div w:id="79832989">
      <w:bodyDiv w:val="1"/>
      <w:marLeft w:val="0"/>
      <w:marRight w:val="0"/>
      <w:marTop w:val="0"/>
      <w:marBottom w:val="0"/>
      <w:divBdr>
        <w:top w:val="none" w:sz="0" w:space="0" w:color="auto"/>
        <w:left w:val="none" w:sz="0" w:space="0" w:color="auto"/>
        <w:bottom w:val="none" w:sz="0" w:space="0" w:color="auto"/>
        <w:right w:val="none" w:sz="0" w:space="0" w:color="auto"/>
      </w:divBdr>
    </w:div>
    <w:div w:id="162816514">
      <w:bodyDiv w:val="1"/>
      <w:marLeft w:val="0"/>
      <w:marRight w:val="0"/>
      <w:marTop w:val="0"/>
      <w:marBottom w:val="0"/>
      <w:divBdr>
        <w:top w:val="none" w:sz="0" w:space="0" w:color="auto"/>
        <w:left w:val="none" w:sz="0" w:space="0" w:color="auto"/>
        <w:bottom w:val="none" w:sz="0" w:space="0" w:color="auto"/>
        <w:right w:val="none" w:sz="0" w:space="0" w:color="auto"/>
      </w:divBdr>
    </w:div>
    <w:div w:id="295263877">
      <w:bodyDiv w:val="1"/>
      <w:marLeft w:val="0"/>
      <w:marRight w:val="0"/>
      <w:marTop w:val="0"/>
      <w:marBottom w:val="0"/>
      <w:divBdr>
        <w:top w:val="none" w:sz="0" w:space="0" w:color="auto"/>
        <w:left w:val="none" w:sz="0" w:space="0" w:color="auto"/>
        <w:bottom w:val="none" w:sz="0" w:space="0" w:color="auto"/>
        <w:right w:val="none" w:sz="0" w:space="0" w:color="auto"/>
      </w:divBdr>
    </w:div>
    <w:div w:id="296683294">
      <w:bodyDiv w:val="1"/>
      <w:marLeft w:val="0"/>
      <w:marRight w:val="0"/>
      <w:marTop w:val="0"/>
      <w:marBottom w:val="0"/>
      <w:divBdr>
        <w:top w:val="none" w:sz="0" w:space="0" w:color="auto"/>
        <w:left w:val="none" w:sz="0" w:space="0" w:color="auto"/>
        <w:bottom w:val="none" w:sz="0" w:space="0" w:color="auto"/>
        <w:right w:val="none" w:sz="0" w:space="0" w:color="auto"/>
      </w:divBdr>
    </w:div>
    <w:div w:id="334456963">
      <w:bodyDiv w:val="1"/>
      <w:marLeft w:val="0"/>
      <w:marRight w:val="0"/>
      <w:marTop w:val="0"/>
      <w:marBottom w:val="0"/>
      <w:divBdr>
        <w:top w:val="none" w:sz="0" w:space="0" w:color="auto"/>
        <w:left w:val="none" w:sz="0" w:space="0" w:color="auto"/>
        <w:bottom w:val="none" w:sz="0" w:space="0" w:color="auto"/>
        <w:right w:val="none" w:sz="0" w:space="0" w:color="auto"/>
      </w:divBdr>
    </w:div>
    <w:div w:id="410465634">
      <w:bodyDiv w:val="1"/>
      <w:marLeft w:val="0"/>
      <w:marRight w:val="0"/>
      <w:marTop w:val="0"/>
      <w:marBottom w:val="0"/>
      <w:divBdr>
        <w:top w:val="none" w:sz="0" w:space="0" w:color="auto"/>
        <w:left w:val="none" w:sz="0" w:space="0" w:color="auto"/>
        <w:bottom w:val="none" w:sz="0" w:space="0" w:color="auto"/>
        <w:right w:val="none" w:sz="0" w:space="0" w:color="auto"/>
      </w:divBdr>
    </w:div>
    <w:div w:id="493837720">
      <w:bodyDiv w:val="1"/>
      <w:marLeft w:val="0"/>
      <w:marRight w:val="0"/>
      <w:marTop w:val="0"/>
      <w:marBottom w:val="0"/>
      <w:divBdr>
        <w:top w:val="none" w:sz="0" w:space="0" w:color="auto"/>
        <w:left w:val="none" w:sz="0" w:space="0" w:color="auto"/>
        <w:bottom w:val="none" w:sz="0" w:space="0" w:color="auto"/>
        <w:right w:val="none" w:sz="0" w:space="0" w:color="auto"/>
      </w:divBdr>
    </w:div>
    <w:div w:id="735589043">
      <w:bodyDiv w:val="1"/>
      <w:marLeft w:val="0"/>
      <w:marRight w:val="0"/>
      <w:marTop w:val="0"/>
      <w:marBottom w:val="0"/>
      <w:divBdr>
        <w:top w:val="none" w:sz="0" w:space="0" w:color="auto"/>
        <w:left w:val="none" w:sz="0" w:space="0" w:color="auto"/>
        <w:bottom w:val="none" w:sz="0" w:space="0" w:color="auto"/>
        <w:right w:val="none" w:sz="0" w:space="0" w:color="auto"/>
      </w:divBdr>
      <w:divsChild>
        <w:div w:id="573010947">
          <w:marLeft w:val="0"/>
          <w:marRight w:val="0"/>
          <w:marTop w:val="0"/>
          <w:marBottom w:val="60"/>
          <w:divBdr>
            <w:top w:val="none" w:sz="0" w:space="0" w:color="auto"/>
            <w:left w:val="none" w:sz="0" w:space="0" w:color="auto"/>
            <w:bottom w:val="none" w:sz="0" w:space="0" w:color="auto"/>
            <w:right w:val="none" w:sz="0" w:space="0" w:color="auto"/>
          </w:divBdr>
          <w:divsChild>
            <w:div w:id="986931227">
              <w:marLeft w:val="750"/>
              <w:marRight w:val="0"/>
              <w:marTop w:val="0"/>
              <w:marBottom w:val="0"/>
              <w:divBdr>
                <w:top w:val="none" w:sz="0" w:space="0" w:color="auto"/>
                <w:left w:val="none" w:sz="0" w:space="0" w:color="auto"/>
                <w:bottom w:val="none" w:sz="0" w:space="0" w:color="auto"/>
                <w:right w:val="none" w:sz="0" w:space="0" w:color="auto"/>
              </w:divBdr>
              <w:divsChild>
                <w:div w:id="1360088121">
                  <w:marLeft w:val="0"/>
                  <w:marRight w:val="0"/>
                  <w:marTop w:val="0"/>
                  <w:marBottom w:val="0"/>
                  <w:divBdr>
                    <w:top w:val="none" w:sz="0" w:space="0" w:color="auto"/>
                    <w:left w:val="none" w:sz="0" w:space="0" w:color="auto"/>
                    <w:bottom w:val="none" w:sz="0" w:space="0" w:color="auto"/>
                    <w:right w:val="none" w:sz="0" w:space="0" w:color="auto"/>
                  </w:divBdr>
                  <w:divsChild>
                    <w:div w:id="585115896">
                      <w:marLeft w:val="0"/>
                      <w:marRight w:val="0"/>
                      <w:marTop w:val="0"/>
                      <w:marBottom w:val="0"/>
                      <w:divBdr>
                        <w:top w:val="none" w:sz="0" w:space="0" w:color="auto"/>
                        <w:left w:val="none" w:sz="0" w:space="0" w:color="auto"/>
                        <w:bottom w:val="none" w:sz="0" w:space="0" w:color="auto"/>
                        <w:right w:val="none" w:sz="0" w:space="0" w:color="auto"/>
                      </w:divBdr>
                      <w:divsChild>
                        <w:div w:id="946352539">
                          <w:marLeft w:val="0"/>
                          <w:marRight w:val="0"/>
                          <w:marTop w:val="0"/>
                          <w:marBottom w:val="0"/>
                          <w:divBdr>
                            <w:top w:val="none" w:sz="0" w:space="0" w:color="auto"/>
                            <w:left w:val="none" w:sz="0" w:space="0" w:color="auto"/>
                            <w:bottom w:val="none" w:sz="0" w:space="0" w:color="auto"/>
                            <w:right w:val="none" w:sz="0" w:space="0" w:color="auto"/>
                          </w:divBdr>
                          <w:divsChild>
                            <w:div w:id="1773160224">
                              <w:marLeft w:val="0"/>
                              <w:marRight w:val="0"/>
                              <w:marTop w:val="0"/>
                              <w:marBottom w:val="0"/>
                              <w:divBdr>
                                <w:top w:val="none" w:sz="0" w:space="0" w:color="auto"/>
                                <w:left w:val="none" w:sz="0" w:space="0" w:color="auto"/>
                                <w:bottom w:val="none" w:sz="0" w:space="0" w:color="auto"/>
                                <w:right w:val="none" w:sz="0" w:space="0" w:color="auto"/>
                              </w:divBdr>
                              <w:divsChild>
                                <w:div w:id="1619754559">
                                  <w:marLeft w:val="0"/>
                                  <w:marRight w:val="0"/>
                                  <w:marTop w:val="0"/>
                                  <w:marBottom w:val="0"/>
                                  <w:divBdr>
                                    <w:top w:val="none" w:sz="0" w:space="0" w:color="auto"/>
                                    <w:left w:val="none" w:sz="0" w:space="0" w:color="auto"/>
                                    <w:bottom w:val="none" w:sz="0" w:space="0" w:color="auto"/>
                                    <w:right w:val="none" w:sz="0" w:space="0" w:color="auto"/>
                                  </w:divBdr>
                                  <w:divsChild>
                                    <w:div w:id="590283825">
                                      <w:marLeft w:val="0"/>
                                      <w:marRight w:val="0"/>
                                      <w:marTop w:val="0"/>
                                      <w:marBottom w:val="0"/>
                                      <w:divBdr>
                                        <w:top w:val="none" w:sz="0" w:space="0" w:color="auto"/>
                                        <w:left w:val="none" w:sz="0" w:space="0" w:color="auto"/>
                                        <w:bottom w:val="none" w:sz="0" w:space="0" w:color="auto"/>
                                        <w:right w:val="none" w:sz="0" w:space="0" w:color="auto"/>
                                      </w:divBdr>
                                      <w:divsChild>
                                        <w:div w:id="310788618">
                                          <w:marLeft w:val="0"/>
                                          <w:marRight w:val="0"/>
                                          <w:marTop w:val="0"/>
                                          <w:marBottom w:val="0"/>
                                          <w:divBdr>
                                            <w:top w:val="none" w:sz="0" w:space="0" w:color="auto"/>
                                            <w:left w:val="none" w:sz="0" w:space="0" w:color="auto"/>
                                            <w:bottom w:val="none" w:sz="0" w:space="0" w:color="auto"/>
                                            <w:right w:val="none" w:sz="0" w:space="0" w:color="auto"/>
                                          </w:divBdr>
                                          <w:divsChild>
                                            <w:div w:id="1166436667">
                                              <w:marLeft w:val="0"/>
                                              <w:marRight w:val="0"/>
                                              <w:marTop w:val="0"/>
                                              <w:marBottom w:val="0"/>
                                              <w:divBdr>
                                                <w:top w:val="none" w:sz="0" w:space="0" w:color="auto"/>
                                                <w:left w:val="none" w:sz="0" w:space="0" w:color="auto"/>
                                                <w:bottom w:val="none" w:sz="0" w:space="0" w:color="auto"/>
                                                <w:right w:val="none" w:sz="0" w:space="0" w:color="auto"/>
                                              </w:divBdr>
                                              <w:divsChild>
                                                <w:div w:id="174929498">
                                                  <w:marLeft w:val="0"/>
                                                  <w:marRight w:val="0"/>
                                                  <w:marTop w:val="0"/>
                                                  <w:marBottom w:val="0"/>
                                                  <w:divBdr>
                                                    <w:top w:val="none" w:sz="0" w:space="0" w:color="auto"/>
                                                    <w:left w:val="none" w:sz="0" w:space="0" w:color="auto"/>
                                                    <w:bottom w:val="none" w:sz="0" w:space="0" w:color="auto"/>
                                                    <w:right w:val="none" w:sz="0" w:space="0" w:color="auto"/>
                                                  </w:divBdr>
                                                  <w:divsChild>
                                                    <w:div w:id="505943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1827168">
      <w:bodyDiv w:val="1"/>
      <w:marLeft w:val="0"/>
      <w:marRight w:val="0"/>
      <w:marTop w:val="0"/>
      <w:marBottom w:val="0"/>
      <w:divBdr>
        <w:top w:val="none" w:sz="0" w:space="0" w:color="auto"/>
        <w:left w:val="none" w:sz="0" w:space="0" w:color="auto"/>
        <w:bottom w:val="none" w:sz="0" w:space="0" w:color="auto"/>
        <w:right w:val="none" w:sz="0" w:space="0" w:color="auto"/>
      </w:divBdr>
    </w:div>
    <w:div w:id="859658678">
      <w:bodyDiv w:val="1"/>
      <w:marLeft w:val="0"/>
      <w:marRight w:val="0"/>
      <w:marTop w:val="0"/>
      <w:marBottom w:val="0"/>
      <w:divBdr>
        <w:top w:val="none" w:sz="0" w:space="0" w:color="auto"/>
        <w:left w:val="none" w:sz="0" w:space="0" w:color="auto"/>
        <w:bottom w:val="none" w:sz="0" w:space="0" w:color="auto"/>
        <w:right w:val="none" w:sz="0" w:space="0" w:color="auto"/>
      </w:divBdr>
    </w:div>
    <w:div w:id="938831109">
      <w:bodyDiv w:val="1"/>
      <w:marLeft w:val="0"/>
      <w:marRight w:val="0"/>
      <w:marTop w:val="0"/>
      <w:marBottom w:val="0"/>
      <w:divBdr>
        <w:top w:val="none" w:sz="0" w:space="0" w:color="auto"/>
        <w:left w:val="none" w:sz="0" w:space="0" w:color="auto"/>
        <w:bottom w:val="none" w:sz="0" w:space="0" w:color="auto"/>
        <w:right w:val="none" w:sz="0" w:space="0" w:color="auto"/>
      </w:divBdr>
    </w:div>
    <w:div w:id="1059131323">
      <w:bodyDiv w:val="1"/>
      <w:marLeft w:val="0"/>
      <w:marRight w:val="0"/>
      <w:marTop w:val="0"/>
      <w:marBottom w:val="0"/>
      <w:divBdr>
        <w:top w:val="none" w:sz="0" w:space="0" w:color="auto"/>
        <w:left w:val="none" w:sz="0" w:space="0" w:color="auto"/>
        <w:bottom w:val="none" w:sz="0" w:space="0" w:color="auto"/>
        <w:right w:val="none" w:sz="0" w:space="0" w:color="auto"/>
      </w:divBdr>
    </w:div>
    <w:div w:id="1093479464">
      <w:bodyDiv w:val="1"/>
      <w:marLeft w:val="0"/>
      <w:marRight w:val="0"/>
      <w:marTop w:val="0"/>
      <w:marBottom w:val="0"/>
      <w:divBdr>
        <w:top w:val="none" w:sz="0" w:space="0" w:color="auto"/>
        <w:left w:val="none" w:sz="0" w:space="0" w:color="auto"/>
        <w:bottom w:val="none" w:sz="0" w:space="0" w:color="auto"/>
        <w:right w:val="none" w:sz="0" w:space="0" w:color="auto"/>
      </w:divBdr>
    </w:div>
    <w:div w:id="1113326131">
      <w:bodyDiv w:val="1"/>
      <w:marLeft w:val="0"/>
      <w:marRight w:val="0"/>
      <w:marTop w:val="0"/>
      <w:marBottom w:val="0"/>
      <w:divBdr>
        <w:top w:val="none" w:sz="0" w:space="0" w:color="auto"/>
        <w:left w:val="none" w:sz="0" w:space="0" w:color="auto"/>
        <w:bottom w:val="none" w:sz="0" w:space="0" w:color="auto"/>
        <w:right w:val="none" w:sz="0" w:space="0" w:color="auto"/>
      </w:divBdr>
    </w:div>
    <w:div w:id="1130321142">
      <w:bodyDiv w:val="1"/>
      <w:marLeft w:val="0"/>
      <w:marRight w:val="0"/>
      <w:marTop w:val="0"/>
      <w:marBottom w:val="0"/>
      <w:divBdr>
        <w:top w:val="none" w:sz="0" w:space="0" w:color="auto"/>
        <w:left w:val="none" w:sz="0" w:space="0" w:color="auto"/>
        <w:bottom w:val="none" w:sz="0" w:space="0" w:color="auto"/>
        <w:right w:val="none" w:sz="0" w:space="0" w:color="auto"/>
      </w:divBdr>
    </w:div>
    <w:div w:id="1138718999">
      <w:bodyDiv w:val="1"/>
      <w:marLeft w:val="0"/>
      <w:marRight w:val="0"/>
      <w:marTop w:val="0"/>
      <w:marBottom w:val="0"/>
      <w:divBdr>
        <w:top w:val="none" w:sz="0" w:space="0" w:color="auto"/>
        <w:left w:val="none" w:sz="0" w:space="0" w:color="auto"/>
        <w:bottom w:val="none" w:sz="0" w:space="0" w:color="auto"/>
        <w:right w:val="none" w:sz="0" w:space="0" w:color="auto"/>
      </w:divBdr>
    </w:div>
    <w:div w:id="1296640078">
      <w:bodyDiv w:val="1"/>
      <w:marLeft w:val="0"/>
      <w:marRight w:val="0"/>
      <w:marTop w:val="0"/>
      <w:marBottom w:val="0"/>
      <w:divBdr>
        <w:top w:val="none" w:sz="0" w:space="0" w:color="auto"/>
        <w:left w:val="none" w:sz="0" w:space="0" w:color="auto"/>
        <w:bottom w:val="none" w:sz="0" w:space="0" w:color="auto"/>
        <w:right w:val="none" w:sz="0" w:space="0" w:color="auto"/>
      </w:divBdr>
      <w:divsChild>
        <w:div w:id="1635676517">
          <w:marLeft w:val="0"/>
          <w:marRight w:val="0"/>
          <w:marTop w:val="0"/>
          <w:marBottom w:val="60"/>
          <w:divBdr>
            <w:top w:val="none" w:sz="0" w:space="0" w:color="auto"/>
            <w:left w:val="none" w:sz="0" w:space="0" w:color="auto"/>
            <w:bottom w:val="none" w:sz="0" w:space="0" w:color="auto"/>
            <w:right w:val="none" w:sz="0" w:space="0" w:color="auto"/>
          </w:divBdr>
          <w:divsChild>
            <w:div w:id="1705787492">
              <w:marLeft w:val="750"/>
              <w:marRight w:val="0"/>
              <w:marTop w:val="0"/>
              <w:marBottom w:val="0"/>
              <w:divBdr>
                <w:top w:val="none" w:sz="0" w:space="0" w:color="auto"/>
                <w:left w:val="none" w:sz="0" w:space="0" w:color="auto"/>
                <w:bottom w:val="none" w:sz="0" w:space="0" w:color="auto"/>
                <w:right w:val="none" w:sz="0" w:space="0" w:color="auto"/>
              </w:divBdr>
              <w:divsChild>
                <w:div w:id="431052982">
                  <w:marLeft w:val="0"/>
                  <w:marRight w:val="0"/>
                  <w:marTop w:val="0"/>
                  <w:marBottom w:val="0"/>
                  <w:divBdr>
                    <w:top w:val="none" w:sz="0" w:space="0" w:color="auto"/>
                    <w:left w:val="none" w:sz="0" w:space="0" w:color="auto"/>
                    <w:bottom w:val="none" w:sz="0" w:space="0" w:color="auto"/>
                    <w:right w:val="none" w:sz="0" w:space="0" w:color="auto"/>
                  </w:divBdr>
                  <w:divsChild>
                    <w:div w:id="1469738809">
                      <w:marLeft w:val="0"/>
                      <w:marRight w:val="0"/>
                      <w:marTop w:val="0"/>
                      <w:marBottom w:val="0"/>
                      <w:divBdr>
                        <w:top w:val="none" w:sz="0" w:space="0" w:color="auto"/>
                        <w:left w:val="none" w:sz="0" w:space="0" w:color="auto"/>
                        <w:bottom w:val="none" w:sz="0" w:space="0" w:color="auto"/>
                        <w:right w:val="none" w:sz="0" w:space="0" w:color="auto"/>
                      </w:divBdr>
                      <w:divsChild>
                        <w:div w:id="796989824">
                          <w:marLeft w:val="0"/>
                          <w:marRight w:val="0"/>
                          <w:marTop w:val="0"/>
                          <w:marBottom w:val="0"/>
                          <w:divBdr>
                            <w:top w:val="none" w:sz="0" w:space="0" w:color="auto"/>
                            <w:left w:val="none" w:sz="0" w:space="0" w:color="auto"/>
                            <w:bottom w:val="none" w:sz="0" w:space="0" w:color="auto"/>
                            <w:right w:val="none" w:sz="0" w:space="0" w:color="auto"/>
                          </w:divBdr>
                          <w:divsChild>
                            <w:div w:id="1110468523">
                              <w:marLeft w:val="0"/>
                              <w:marRight w:val="0"/>
                              <w:marTop w:val="0"/>
                              <w:marBottom w:val="0"/>
                              <w:divBdr>
                                <w:top w:val="none" w:sz="0" w:space="0" w:color="auto"/>
                                <w:left w:val="none" w:sz="0" w:space="0" w:color="auto"/>
                                <w:bottom w:val="none" w:sz="0" w:space="0" w:color="auto"/>
                                <w:right w:val="none" w:sz="0" w:space="0" w:color="auto"/>
                              </w:divBdr>
                              <w:divsChild>
                                <w:div w:id="1089499339">
                                  <w:marLeft w:val="0"/>
                                  <w:marRight w:val="0"/>
                                  <w:marTop w:val="0"/>
                                  <w:marBottom w:val="0"/>
                                  <w:divBdr>
                                    <w:top w:val="none" w:sz="0" w:space="0" w:color="auto"/>
                                    <w:left w:val="none" w:sz="0" w:space="0" w:color="auto"/>
                                    <w:bottom w:val="none" w:sz="0" w:space="0" w:color="auto"/>
                                    <w:right w:val="none" w:sz="0" w:space="0" w:color="auto"/>
                                  </w:divBdr>
                                  <w:divsChild>
                                    <w:div w:id="1424062097">
                                      <w:marLeft w:val="0"/>
                                      <w:marRight w:val="0"/>
                                      <w:marTop w:val="0"/>
                                      <w:marBottom w:val="0"/>
                                      <w:divBdr>
                                        <w:top w:val="none" w:sz="0" w:space="0" w:color="auto"/>
                                        <w:left w:val="none" w:sz="0" w:space="0" w:color="auto"/>
                                        <w:bottom w:val="none" w:sz="0" w:space="0" w:color="auto"/>
                                        <w:right w:val="none" w:sz="0" w:space="0" w:color="auto"/>
                                      </w:divBdr>
                                      <w:divsChild>
                                        <w:div w:id="882522031">
                                          <w:marLeft w:val="0"/>
                                          <w:marRight w:val="0"/>
                                          <w:marTop w:val="0"/>
                                          <w:marBottom w:val="0"/>
                                          <w:divBdr>
                                            <w:top w:val="none" w:sz="0" w:space="0" w:color="auto"/>
                                            <w:left w:val="none" w:sz="0" w:space="0" w:color="auto"/>
                                            <w:bottom w:val="none" w:sz="0" w:space="0" w:color="auto"/>
                                            <w:right w:val="none" w:sz="0" w:space="0" w:color="auto"/>
                                          </w:divBdr>
                                          <w:divsChild>
                                            <w:div w:id="895777251">
                                              <w:marLeft w:val="0"/>
                                              <w:marRight w:val="0"/>
                                              <w:marTop w:val="0"/>
                                              <w:marBottom w:val="0"/>
                                              <w:divBdr>
                                                <w:top w:val="none" w:sz="0" w:space="0" w:color="auto"/>
                                                <w:left w:val="none" w:sz="0" w:space="0" w:color="auto"/>
                                                <w:bottom w:val="none" w:sz="0" w:space="0" w:color="auto"/>
                                                <w:right w:val="none" w:sz="0" w:space="0" w:color="auto"/>
                                              </w:divBdr>
                                              <w:divsChild>
                                                <w:div w:id="1943300595">
                                                  <w:marLeft w:val="0"/>
                                                  <w:marRight w:val="0"/>
                                                  <w:marTop w:val="0"/>
                                                  <w:marBottom w:val="0"/>
                                                  <w:divBdr>
                                                    <w:top w:val="none" w:sz="0" w:space="0" w:color="auto"/>
                                                    <w:left w:val="none" w:sz="0" w:space="0" w:color="auto"/>
                                                    <w:bottom w:val="none" w:sz="0" w:space="0" w:color="auto"/>
                                                    <w:right w:val="none" w:sz="0" w:space="0" w:color="auto"/>
                                                  </w:divBdr>
                                                  <w:divsChild>
                                                    <w:div w:id="24880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42616986">
      <w:bodyDiv w:val="1"/>
      <w:marLeft w:val="0"/>
      <w:marRight w:val="0"/>
      <w:marTop w:val="0"/>
      <w:marBottom w:val="0"/>
      <w:divBdr>
        <w:top w:val="none" w:sz="0" w:space="0" w:color="auto"/>
        <w:left w:val="none" w:sz="0" w:space="0" w:color="auto"/>
        <w:bottom w:val="none" w:sz="0" w:space="0" w:color="auto"/>
        <w:right w:val="none" w:sz="0" w:space="0" w:color="auto"/>
      </w:divBdr>
    </w:div>
    <w:div w:id="1737629621">
      <w:bodyDiv w:val="1"/>
      <w:marLeft w:val="0"/>
      <w:marRight w:val="0"/>
      <w:marTop w:val="0"/>
      <w:marBottom w:val="0"/>
      <w:divBdr>
        <w:top w:val="none" w:sz="0" w:space="0" w:color="auto"/>
        <w:left w:val="none" w:sz="0" w:space="0" w:color="auto"/>
        <w:bottom w:val="none" w:sz="0" w:space="0" w:color="auto"/>
        <w:right w:val="none" w:sz="0" w:space="0" w:color="auto"/>
      </w:divBdr>
    </w:div>
    <w:div w:id="1816558157">
      <w:bodyDiv w:val="1"/>
      <w:marLeft w:val="0"/>
      <w:marRight w:val="0"/>
      <w:marTop w:val="0"/>
      <w:marBottom w:val="0"/>
      <w:divBdr>
        <w:top w:val="none" w:sz="0" w:space="0" w:color="auto"/>
        <w:left w:val="none" w:sz="0" w:space="0" w:color="auto"/>
        <w:bottom w:val="none" w:sz="0" w:space="0" w:color="auto"/>
        <w:right w:val="none" w:sz="0" w:space="0" w:color="auto"/>
      </w:divBdr>
    </w:div>
    <w:div w:id="2011982238">
      <w:bodyDiv w:val="1"/>
      <w:marLeft w:val="0"/>
      <w:marRight w:val="0"/>
      <w:marTop w:val="0"/>
      <w:marBottom w:val="0"/>
      <w:divBdr>
        <w:top w:val="none" w:sz="0" w:space="0" w:color="auto"/>
        <w:left w:val="none" w:sz="0" w:space="0" w:color="auto"/>
        <w:bottom w:val="none" w:sz="0" w:space="0" w:color="auto"/>
        <w:right w:val="none" w:sz="0" w:space="0" w:color="auto"/>
      </w:divBdr>
    </w:div>
    <w:div w:id="210583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DOCUME~2\Owner\LOCALS~1\Temp\notesA4A7F6\QD%20tang%20Co%20thi%20dua%20C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0CF7E0-836F-4E18-82E3-093C6FEED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QD tang Co thi dua CP</Template>
  <TotalTime>1</TotalTime>
  <Pages>5</Pages>
  <Words>1586</Words>
  <Characters>9041</Characters>
  <Application>Microsoft Office Word</Application>
  <DocSecurity>0</DocSecurity>
  <Lines>75</Lines>
  <Paragraphs>21</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THỦ TƯỚNG CHÍNH PHỦ</vt:lpstr>
      <vt:lpstr>THỦ TƯỚNG CHÍNH PHỦ</vt:lpstr>
    </vt:vector>
  </TitlesOfParts>
  <Company>HOME</Company>
  <LinksUpToDate>false</LinksUpToDate>
  <CharactersWithSpaces>10606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THỦ TƯỚNG CHÍNH PHỦ</dc:title>
  <dc:creator>msLe</dc:creator>
  <cp:lastModifiedBy>User1</cp:lastModifiedBy>
  <cp:revision>3</cp:revision>
  <cp:lastPrinted>2025-05-19T02:42:00Z</cp:lastPrinted>
  <dcterms:created xsi:type="dcterms:W3CDTF">2025-06-24T12:29:00Z</dcterms:created>
  <dcterms:modified xsi:type="dcterms:W3CDTF">2025-06-24T12:29:00Z</dcterms:modified>
</cp:coreProperties>
</file>